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204F"/>
        </w:rPr>
        <w:id w:val="-957717808"/>
        <w:docPartObj>
          <w:docPartGallery w:val="Cover Pages"/>
          <w:docPartUnique/>
        </w:docPartObj>
      </w:sdtPr>
      <w:sdtEndPr>
        <w:rPr>
          <w:noProof/>
          <w:color w:val="1F3864" w:themeColor="accent1" w:themeShade="80"/>
        </w:rPr>
      </w:sdtEndPr>
      <w:sdtContent>
        <w:p w14:paraId="3AD38FDA" w14:textId="359A4DAE" w:rsidR="00281AB6" w:rsidRPr="00E477FF" w:rsidRDefault="00900371" w:rsidP="00900371">
          <w:pPr>
            <w:jc w:val="center"/>
            <w:rPr>
              <w:color w:val="1F3864" w:themeColor="accent1" w:themeShade="80"/>
            </w:rPr>
          </w:pPr>
          <w:r w:rsidRPr="00E477FF">
            <w:rPr>
              <w:noProof/>
              <w:color w:val="1F3864" w:themeColor="accent1" w:themeShade="80"/>
            </w:rPr>
            <w:drawing>
              <wp:inline distT="0" distB="0" distL="0" distR="0" wp14:anchorId="7BA2D197" wp14:editId="34D3F9AB">
                <wp:extent cx="5403672" cy="2883049"/>
                <wp:effectExtent l="0" t="0" r="6985" b="0"/>
                <wp:docPr id="100950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4375" cy="2888759"/>
                        </a:xfrm>
                        <a:prstGeom prst="rect">
                          <a:avLst/>
                        </a:prstGeom>
                        <a:noFill/>
                      </pic:spPr>
                    </pic:pic>
                  </a:graphicData>
                </a:graphic>
              </wp:inline>
            </w:drawing>
          </w:r>
        </w:p>
        <w:p w14:paraId="20AEAFB0" w14:textId="0D3BE6B6" w:rsidR="00281AB6" w:rsidRPr="00E477FF" w:rsidRDefault="00281AB6">
          <w:pPr>
            <w:rPr>
              <w:noProof/>
              <w:color w:val="1F3864" w:themeColor="accent1" w:themeShade="80"/>
            </w:rPr>
          </w:pPr>
        </w:p>
        <w:p w14:paraId="7BA266D1" w14:textId="77777777" w:rsidR="00281AB6" w:rsidRPr="00E477FF" w:rsidRDefault="00281AB6">
          <w:pPr>
            <w:rPr>
              <w:noProof/>
              <w:color w:val="1F3864" w:themeColor="accent1" w:themeShade="80"/>
            </w:rPr>
          </w:pPr>
        </w:p>
        <w:p w14:paraId="05FC395B" w14:textId="63D7A716" w:rsidR="00900371" w:rsidRPr="00E477FF" w:rsidRDefault="00900371" w:rsidP="00900371">
          <w:pPr>
            <w:jc w:val="center"/>
            <w:rPr>
              <w:rFonts w:ascii="Calibri" w:hAnsi="Calibri" w:cs="Calibri"/>
              <w:b/>
              <w:bCs/>
              <w:color w:val="1F3864" w:themeColor="accent1" w:themeShade="80"/>
              <w:sz w:val="56"/>
              <w:szCs w:val="56"/>
            </w:rPr>
          </w:pPr>
          <w:r w:rsidRPr="00E477FF">
            <w:rPr>
              <w:rFonts w:ascii="Calibri" w:hAnsi="Calibri" w:cs="Calibri"/>
              <w:b/>
              <w:bCs/>
              <w:color w:val="1F3864" w:themeColor="accent1" w:themeShade="80"/>
              <w:sz w:val="56"/>
              <w:szCs w:val="56"/>
            </w:rPr>
            <w:t>Education and Accreditation Officer</w:t>
          </w:r>
        </w:p>
        <w:p w14:paraId="383119D9" w14:textId="77777777" w:rsidR="00900371" w:rsidRPr="00E477FF" w:rsidRDefault="00900371" w:rsidP="00900371">
          <w:pPr>
            <w:jc w:val="center"/>
            <w:rPr>
              <w:rFonts w:ascii="Calibri" w:hAnsi="Calibri" w:cs="Calibri"/>
              <w:color w:val="1F3864" w:themeColor="accent1" w:themeShade="80"/>
              <w:sz w:val="56"/>
              <w:szCs w:val="56"/>
            </w:rPr>
          </w:pPr>
        </w:p>
        <w:p w14:paraId="4EB95FBD" w14:textId="77777777" w:rsidR="00900371" w:rsidRPr="00E477FF" w:rsidRDefault="00900371" w:rsidP="00900371">
          <w:pPr>
            <w:jc w:val="center"/>
            <w:rPr>
              <w:rFonts w:ascii="Calibri" w:hAnsi="Calibri" w:cs="Calibri"/>
              <w:color w:val="1F3864" w:themeColor="accent1" w:themeShade="80"/>
              <w:sz w:val="56"/>
              <w:szCs w:val="56"/>
            </w:rPr>
          </w:pPr>
          <w:r w:rsidRPr="00E477FF">
            <w:rPr>
              <w:rFonts w:ascii="Calibri" w:hAnsi="Calibri" w:cs="Calibri"/>
              <w:color w:val="1F3864" w:themeColor="accent1" w:themeShade="80"/>
              <w:sz w:val="56"/>
              <w:szCs w:val="56"/>
            </w:rPr>
            <w:t>Full-time, Permanent position</w:t>
          </w:r>
        </w:p>
        <w:p w14:paraId="389AC18F" w14:textId="77777777" w:rsidR="00900371" w:rsidRPr="00E477FF" w:rsidRDefault="00900371" w:rsidP="00900371">
          <w:pPr>
            <w:jc w:val="center"/>
            <w:rPr>
              <w:rFonts w:ascii="Calibri" w:hAnsi="Calibri" w:cs="Calibri"/>
              <w:color w:val="1F3864" w:themeColor="accent1" w:themeShade="80"/>
              <w:sz w:val="56"/>
              <w:szCs w:val="56"/>
            </w:rPr>
          </w:pPr>
        </w:p>
        <w:p w14:paraId="24005402" w14:textId="77777777" w:rsidR="00900371" w:rsidRPr="00E477FF" w:rsidRDefault="00900371" w:rsidP="00900371">
          <w:pPr>
            <w:jc w:val="center"/>
            <w:rPr>
              <w:rFonts w:ascii="Calibri" w:hAnsi="Calibri" w:cs="Calibri"/>
              <w:b/>
              <w:bCs/>
              <w:color w:val="1F3864" w:themeColor="accent1" w:themeShade="80"/>
              <w:sz w:val="56"/>
              <w:szCs w:val="56"/>
            </w:rPr>
          </w:pPr>
          <w:r w:rsidRPr="00E477FF">
            <w:rPr>
              <w:rFonts w:ascii="Calibri" w:hAnsi="Calibri" w:cs="Calibri"/>
              <w:b/>
              <w:bCs/>
              <w:color w:val="1F3864" w:themeColor="accent1" w:themeShade="80"/>
              <w:sz w:val="56"/>
              <w:szCs w:val="56"/>
            </w:rPr>
            <w:t>Applicant Information Pack</w:t>
          </w:r>
        </w:p>
        <w:p w14:paraId="3E8C9269" w14:textId="3B16762A" w:rsidR="00281AB6" w:rsidRPr="00E477FF" w:rsidRDefault="00281AB6">
          <w:pPr>
            <w:rPr>
              <w:noProof/>
              <w:color w:val="1F3864" w:themeColor="accent1" w:themeShade="80"/>
            </w:rPr>
          </w:pPr>
          <w:r w:rsidRPr="00E477FF">
            <w:rPr>
              <w:noProof/>
              <w:color w:val="1F3864" w:themeColor="accent1" w:themeShade="80"/>
              <w:sz w:val="24"/>
              <w:szCs w:val="24"/>
            </w:rPr>
            <w:br w:type="page"/>
          </w:r>
        </w:p>
      </w:sdtContent>
    </w:sdt>
    <w:p w14:paraId="5A6E0BF0" w14:textId="58D15A16" w:rsidR="00892BFF" w:rsidRPr="00E477FF" w:rsidRDefault="00892BFF" w:rsidP="00281AB6">
      <w:pPr>
        <w:jc w:val="center"/>
        <w:rPr>
          <w:color w:val="1F3864" w:themeColor="accent1" w:themeShade="80"/>
        </w:rPr>
      </w:pPr>
    </w:p>
    <w:p w14:paraId="45531F75" w14:textId="77777777" w:rsidR="00281AB6" w:rsidRPr="00E477FF" w:rsidRDefault="00281AB6" w:rsidP="00281AB6">
      <w:pPr>
        <w:jc w:val="center"/>
        <w:rPr>
          <w:color w:val="1F3864" w:themeColor="accent1" w:themeShade="80"/>
        </w:rPr>
      </w:pPr>
    </w:p>
    <w:p w14:paraId="24F17A7E" w14:textId="037BF3B8" w:rsidR="00281AB6" w:rsidRPr="00E477FF" w:rsidRDefault="00281AB6" w:rsidP="00281AB6">
      <w:pPr>
        <w:jc w:val="center"/>
        <w:rPr>
          <w:rFonts w:ascii="Calibri" w:hAnsi="Calibri" w:cs="Calibri"/>
          <w:color w:val="1F3864" w:themeColor="accent1" w:themeShade="80"/>
          <w:sz w:val="52"/>
          <w:szCs w:val="52"/>
        </w:rPr>
      </w:pPr>
    </w:p>
    <w:p w14:paraId="3B0EBBED" w14:textId="77777777" w:rsidR="00900371" w:rsidRPr="00E477FF" w:rsidRDefault="00900371" w:rsidP="00281AB6">
      <w:pPr>
        <w:jc w:val="center"/>
        <w:rPr>
          <w:rFonts w:ascii="Calibri" w:hAnsi="Calibri" w:cs="Calibri"/>
          <w:b/>
          <w:bCs/>
          <w:color w:val="1F3864" w:themeColor="accent1" w:themeShade="80"/>
          <w:sz w:val="52"/>
          <w:szCs w:val="52"/>
        </w:rPr>
      </w:pPr>
    </w:p>
    <w:sdt>
      <w:sdtPr>
        <w:rPr>
          <w:rFonts w:asciiTheme="minorHAnsi" w:eastAsiaTheme="minorHAnsi" w:hAnsiTheme="minorHAnsi" w:cstheme="minorBidi"/>
          <w:color w:val="1F3864" w:themeColor="accent1" w:themeShade="80"/>
          <w:sz w:val="40"/>
          <w:szCs w:val="40"/>
          <w:lang w:val="en-GB"/>
        </w:rPr>
        <w:id w:val="-1195615686"/>
        <w:docPartObj>
          <w:docPartGallery w:val="Table of Contents"/>
          <w:docPartUnique/>
        </w:docPartObj>
      </w:sdtPr>
      <w:sdtEndPr>
        <w:rPr>
          <w:b/>
          <w:bCs/>
          <w:sz w:val="28"/>
          <w:szCs w:val="28"/>
        </w:rPr>
      </w:sdtEndPr>
      <w:sdtContent>
        <w:p w14:paraId="26509DC0" w14:textId="7DA5CAB5" w:rsidR="00636318" w:rsidRPr="00E477FF" w:rsidRDefault="00636318">
          <w:pPr>
            <w:pStyle w:val="TOCHeading"/>
            <w:rPr>
              <w:color w:val="1F3864" w:themeColor="accent1" w:themeShade="80"/>
              <w:sz w:val="40"/>
              <w:szCs w:val="40"/>
            </w:rPr>
          </w:pPr>
          <w:r w:rsidRPr="00E477FF">
            <w:rPr>
              <w:color w:val="1F3864" w:themeColor="accent1" w:themeShade="80"/>
              <w:sz w:val="40"/>
              <w:szCs w:val="40"/>
              <w:lang w:val="en-GB"/>
            </w:rPr>
            <w:t>Contents</w:t>
          </w:r>
        </w:p>
        <w:p w14:paraId="55C6A7F2" w14:textId="1D182A80" w:rsidR="008F51EA" w:rsidRDefault="00636318">
          <w:pPr>
            <w:pStyle w:val="TOC2"/>
            <w:rPr>
              <w:rFonts w:eastAsiaTheme="minorEastAsia" w:cstheme="minorBidi"/>
              <w:sz w:val="24"/>
              <w:szCs w:val="24"/>
              <w:lang w:eastAsia="en-IE"/>
            </w:rPr>
          </w:pPr>
          <w:r w:rsidRPr="00E477FF">
            <w:rPr>
              <w:color w:val="1F3864" w:themeColor="accent1" w:themeShade="80"/>
              <w:sz w:val="28"/>
              <w:szCs w:val="28"/>
            </w:rPr>
            <w:fldChar w:fldCharType="begin"/>
          </w:r>
          <w:r w:rsidRPr="00E477FF">
            <w:rPr>
              <w:color w:val="1F3864" w:themeColor="accent1" w:themeShade="80"/>
              <w:sz w:val="28"/>
              <w:szCs w:val="28"/>
            </w:rPr>
            <w:instrText xml:space="preserve"> TOC \o "1-3" \h \z \u </w:instrText>
          </w:r>
          <w:r w:rsidRPr="00E477FF">
            <w:rPr>
              <w:color w:val="1F3864" w:themeColor="accent1" w:themeShade="80"/>
              <w:sz w:val="28"/>
              <w:szCs w:val="28"/>
            </w:rPr>
            <w:fldChar w:fldCharType="separate"/>
          </w:r>
          <w:hyperlink w:anchor="_Toc213926714" w:history="1">
            <w:r w:rsidR="008F51EA" w:rsidRPr="00FF290D">
              <w:rPr>
                <w:rStyle w:val="Hyperlink"/>
                <w:b/>
                <w:bCs/>
              </w:rPr>
              <w:t>1.</w:t>
            </w:r>
            <w:r w:rsidR="008F51EA">
              <w:rPr>
                <w:rFonts w:eastAsiaTheme="minorEastAsia" w:cstheme="minorBidi"/>
                <w:sz w:val="24"/>
                <w:szCs w:val="24"/>
                <w:lang w:eastAsia="en-IE"/>
              </w:rPr>
              <w:tab/>
            </w:r>
            <w:r w:rsidR="008F51EA" w:rsidRPr="00FF290D">
              <w:rPr>
                <w:rStyle w:val="Hyperlink"/>
                <w:b/>
                <w:bCs/>
              </w:rPr>
              <w:t>Service offer and Location</w:t>
            </w:r>
            <w:r w:rsidR="008F51EA">
              <w:rPr>
                <w:webHidden/>
              </w:rPr>
              <w:tab/>
            </w:r>
            <w:r w:rsidR="008F51EA">
              <w:rPr>
                <w:webHidden/>
              </w:rPr>
              <w:fldChar w:fldCharType="begin"/>
            </w:r>
            <w:r w:rsidR="008F51EA">
              <w:rPr>
                <w:webHidden/>
              </w:rPr>
              <w:instrText xml:space="preserve"> PAGEREF _Toc213926714 \h </w:instrText>
            </w:r>
            <w:r w:rsidR="008F51EA">
              <w:rPr>
                <w:webHidden/>
              </w:rPr>
            </w:r>
            <w:r w:rsidR="008F51EA">
              <w:rPr>
                <w:webHidden/>
              </w:rPr>
              <w:fldChar w:fldCharType="separate"/>
            </w:r>
            <w:r w:rsidR="008F51EA">
              <w:rPr>
                <w:webHidden/>
              </w:rPr>
              <w:t>3</w:t>
            </w:r>
            <w:r w:rsidR="008F51EA">
              <w:rPr>
                <w:webHidden/>
              </w:rPr>
              <w:fldChar w:fldCharType="end"/>
            </w:r>
          </w:hyperlink>
        </w:p>
        <w:p w14:paraId="4125D27E" w14:textId="398C1870" w:rsidR="008F51EA" w:rsidRDefault="008F51EA">
          <w:pPr>
            <w:pStyle w:val="TOC2"/>
            <w:rPr>
              <w:rFonts w:eastAsiaTheme="minorEastAsia" w:cstheme="minorBidi"/>
              <w:sz w:val="24"/>
              <w:szCs w:val="24"/>
              <w:lang w:eastAsia="en-IE"/>
            </w:rPr>
          </w:pPr>
          <w:hyperlink w:anchor="_Toc213926715" w:history="1">
            <w:r w:rsidRPr="00FF290D">
              <w:rPr>
                <w:rStyle w:val="Hyperlink"/>
                <w:b/>
                <w:bCs/>
              </w:rPr>
              <w:t>2.</w:t>
            </w:r>
            <w:r>
              <w:rPr>
                <w:rFonts w:eastAsiaTheme="minorEastAsia" w:cstheme="minorBidi"/>
                <w:sz w:val="24"/>
                <w:szCs w:val="24"/>
                <w:lang w:eastAsia="en-IE"/>
              </w:rPr>
              <w:tab/>
            </w:r>
            <w:r w:rsidRPr="00FF290D">
              <w:rPr>
                <w:rStyle w:val="Hyperlink"/>
                <w:b/>
                <w:bCs/>
              </w:rPr>
              <w:t>About RISLI</w:t>
            </w:r>
            <w:r>
              <w:rPr>
                <w:webHidden/>
              </w:rPr>
              <w:tab/>
            </w:r>
            <w:r>
              <w:rPr>
                <w:webHidden/>
              </w:rPr>
              <w:fldChar w:fldCharType="begin"/>
            </w:r>
            <w:r>
              <w:rPr>
                <w:webHidden/>
              </w:rPr>
              <w:instrText xml:space="preserve"> PAGEREF _Toc213926715 \h </w:instrText>
            </w:r>
            <w:r>
              <w:rPr>
                <w:webHidden/>
              </w:rPr>
            </w:r>
            <w:r>
              <w:rPr>
                <w:webHidden/>
              </w:rPr>
              <w:fldChar w:fldCharType="separate"/>
            </w:r>
            <w:r>
              <w:rPr>
                <w:webHidden/>
              </w:rPr>
              <w:t>3</w:t>
            </w:r>
            <w:r>
              <w:rPr>
                <w:webHidden/>
              </w:rPr>
              <w:fldChar w:fldCharType="end"/>
            </w:r>
          </w:hyperlink>
        </w:p>
        <w:p w14:paraId="630914F9" w14:textId="5D0CDCB8" w:rsidR="008F51EA" w:rsidRDefault="008F51EA">
          <w:pPr>
            <w:pStyle w:val="TOC2"/>
            <w:rPr>
              <w:rFonts w:eastAsiaTheme="minorEastAsia" w:cstheme="minorBidi"/>
              <w:sz w:val="24"/>
              <w:szCs w:val="24"/>
              <w:lang w:eastAsia="en-IE"/>
            </w:rPr>
          </w:pPr>
          <w:hyperlink w:anchor="_Toc213926716" w:history="1">
            <w:r w:rsidRPr="00FF290D">
              <w:rPr>
                <w:rStyle w:val="Hyperlink"/>
                <w:b/>
                <w:bCs/>
              </w:rPr>
              <w:t>3.</w:t>
            </w:r>
            <w:r>
              <w:rPr>
                <w:rFonts w:eastAsiaTheme="minorEastAsia" w:cstheme="minorBidi"/>
                <w:sz w:val="24"/>
                <w:szCs w:val="24"/>
                <w:lang w:eastAsia="en-IE"/>
              </w:rPr>
              <w:tab/>
            </w:r>
            <w:r w:rsidRPr="00FF290D">
              <w:rPr>
                <w:rStyle w:val="Hyperlink"/>
                <w:b/>
                <w:bCs/>
              </w:rPr>
              <w:t>Job Description</w:t>
            </w:r>
            <w:r>
              <w:rPr>
                <w:webHidden/>
              </w:rPr>
              <w:tab/>
            </w:r>
            <w:r>
              <w:rPr>
                <w:webHidden/>
              </w:rPr>
              <w:fldChar w:fldCharType="begin"/>
            </w:r>
            <w:r>
              <w:rPr>
                <w:webHidden/>
              </w:rPr>
              <w:instrText xml:space="preserve"> PAGEREF _Toc213926716 \h </w:instrText>
            </w:r>
            <w:r>
              <w:rPr>
                <w:webHidden/>
              </w:rPr>
            </w:r>
            <w:r>
              <w:rPr>
                <w:webHidden/>
              </w:rPr>
              <w:fldChar w:fldCharType="separate"/>
            </w:r>
            <w:r>
              <w:rPr>
                <w:webHidden/>
              </w:rPr>
              <w:t>3</w:t>
            </w:r>
            <w:r>
              <w:rPr>
                <w:webHidden/>
              </w:rPr>
              <w:fldChar w:fldCharType="end"/>
            </w:r>
          </w:hyperlink>
        </w:p>
        <w:p w14:paraId="6E766F31" w14:textId="29DEC932" w:rsidR="008F51EA" w:rsidRDefault="008F51EA">
          <w:pPr>
            <w:pStyle w:val="TOC2"/>
            <w:rPr>
              <w:rFonts w:eastAsiaTheme="minorEastAsia" w:cstheme="minorBidi"/>
              <w:sz w:val="24"/>
              <w:szCs w:val="24"/>
              <w:lang w:eastAsia="en-IE"/>
            </w:rPr>
          </w:pPr>
          <w:hyperlink w:anchor="_Toc213926717" w:history="1">
            <w:r w:rsidRPr="00FF290D">
              <w:rPr>
                <w:rStyle w:val="Hyperlink"/>
                <w:b/>
                <w:bCs/>
              </w:rPr>
              <w:t>4.</w:t>
            </w:r>
            <w:r>
              <w:rPr>
                <w:rFonts w:eastAsiaTheme="minorEastAsia" w:cstheme="minorBidi"/>
                <w:sz w:val="24"/>
                <w:szCs w:val="24"/>
                <w:lang w:eastAsia="en-IE"/>
              </w:rPr>
              <w:tab/>
            </w:r>
            <w:r w:rsidRPr="00FF290D">
              <w:rPr>
                <w:rStyle w:val="Hyperlink"/>
                <w:b/>
                <w:bCs/>
              </w:rPr>
              <w:t>Person Specification</w:t>
            </w:r>
            <w:r>
              <w:rPr>
                <w:webHidden/>
              </w:rPr>
              <w:tab/>
            </w:r>
            <w:r>
              <w:rPr>
                <w:webHidden/>
              </w:rPr>
              <w:fldChar w:fldCharType="begin"/>
            </w:r>
            <w:r>
              <w:rPr>
                <w:webHidden/>
              </w:rPr>
              <w:instrText xml:space="preserve"> PAGEREF _Toc213926717 \h </w:instrText>
            </w:r>
            <w:r>
              <w:rPr>
                <w:webHidden/>
              </w:rPr>
            </w:r>
            <w:r>
              <w:rPr>
                <w:webHidden/>
              </w:rPr>
              <w:fldChar w:fldCharType="separate"/>
            </w:r>
            <w:r>
              <w:rPr>
                <w:webHidden/>
              </w:rPr>
              <w:t>5</w:t>
            </w:r>
            <w:r>
              <w:rPr>
                <w:webHidden/>
              </w:rPr>
              <w:fldChar w:fldCharType="end"/>
            </w:r>
          </w:hyperlink>
        </w:p>
        <w:p w14:paraId="5094A9BB" w14:textId="476A45B1" w:rsidR="008F51EA" w:rsidRDefault="008F51EA">
          <w:pPr>
            <w:pStyle w:val="TOC2"/>
            <w:rPr>
              <w:rFonts w:eastAsiaTheme="minorEastAsia" w:cstheme="minorBidi"/>
              <w:sz w:val="24"/>
              <w:szCs w:val="24"/>
              <w:lang w:eastAsia="en-IE"/>
            </w:rPr>
          </w:pPr>
          <w:hyperlink w:anchor="_Toc213926718" w:history="1">
            <w:r w:rsidRPr="00FF290D">
              <w:rPr>
                <w:rStyle w:val="Hyperlink"/>
                <w:b/>
                <w:bCs/>
              </w:rPr>
              <w:t>5.</w:t>
            </w:r>
            <w:r>
              <w:rPr>
                <w:rFonts w:eastAsiaTheme="minorEastAsia" w:cstheme="minorBidi"/>
                <w:sz w:val="24"/>
                <w:szCs w:val="24"/>
                <w:lang w:eastAsia="en-IE"/>
              </w:rPr>
              <w:tab/>
            </w:r>
            <w:r w:rsidRPr="00FF290D">
              <w:rPr>
                <w:rStyle w:val="Hyperlink"/>
                <w:b/>
                <w:bCs/>
              </w:rPr>
              <w:t>Required Competencies</w:t>
            </w:r>
            <w:r>
              <w:rPr>
                <w:webHidden/>
              </w:rPr>
              <w:tab/>
            </w:r>
            <w:r>
              <w:rPr>
                <w:webHidden/>
              </w:rPr>
              <w:fldChar w:fldCharType="begin"/>
            </w:r>
            <w:r>
              <w:rPr>
                <w:webHidden/>
              </w:rPr>
              <w:instrText xml:space="preserve"> PAGEREF _Toc213926718 \h </w:instrText>
            </w:r>
            <w:r>
              <w:rPr>
                <w:webHidden/>
              </w:rPr>
            </w:r>
            <w:r>
              <w:rPr>
                <w:webHidden/>
              </w:rPr>
              <w:fldChar w:fldCharType="separate"/>
            </w:r>
            <w:r>
              <w:rPr>
                <w:webHidden/>
              </w:rPr>
              <w:t>5</w:t>
            </w:r>
            <w:r>
              <w:rPr>
                <w:webHidden/>
              </w:rPr>
              <w:fldChar w:fldCharType="end"/>
            </w:r>
          </w:hyperlink>
        </w:p>
        <w:p w14:paraId="72403961" w14:textId="522C8D52" w:rsidR="008F51EA" w:rsidRDefault="008F51EA">
          <w:pPr>
            <w:pStyle w:val="TOC2"/>
            <w:rPr>
              <w:rFonts w:eastAsiaTheme="minorEastAsia" w:cstheme="minorBidi"/>
              <w:sz w:val="24"/>
              <w:szCs w:val="24"/>
              <w:lang w:eastAsia="en-IE"/>
            </w:rPr>
          </w:pPr>
          <w:hyperlink w:anchor="_Toc213926719" w:history="1">
            <w:r w:rsidRPr="00FF290D">
              <w:rPr>
                <w:rStyle w:val="Hyperlink"/>
                <w:b/>
                <w:bCs/>
              </w:rPr>
              <w:t>6.</w:t>
            </w:r>
            <w:r>
              <w:rPr>
                <w:rFonts w:eastAsiaTheme="minorEastAsia" w:cstheme="minorBidi"/>
                <w:sz w:val="24"/>
                <w:szCs w:val="24"/>
                <w:lang w:eastAsia="en-IE"/>
              </w:rPr>
              <w:tab/>
            </w:r>
            <w:r w:rsidRPr="00FF290D">
              <w:rPr>
                <w:rStyle w:val="Hyperlink"/>
                <w:b/>
                <w:bCs/>
              </w:rPr>
              <w:t>Terms and Conditions</w:t>
            </w:r>
            <w:r>
              <w:rPr>
                <w:webHidden/>
              </w:rPr>
              <w:tab/>
            </w:r>
            <w:r>
              <w:rPr>
                <w:webHidden/>
              </w:rPr>
              <w:fldChar w:fldCharType="begin"/>
            </w:r>
            <w:r>
              <w:rPr>
                <w:webHidden/>
              </w:rPr>
              <w:instrText xml:space="preserve"> PAGEREF _Toc213926719 \h </w:instrText>
            </w:r>
            <w:r>
              <w:rPr>
                <w:webHidden/>
              </w:rPr>
            </w:r>
            <w:r>
              <w:rPr>
                <w:webHidden/>
              </w:rPr>
              <w:fldChar w:fldCharType="separate"/>
            </w:r>
            <w:r>
              <w:rPr>
                <w:webHidden/>
              </w:rPr>
              <w:t>6</w:t>
            </w:r>
            <w:r>
              <w:rPr>
                <w:webHidden/>
              </w:rPr>
              <w:fldChar w:fldCharType="end"/>
            </w:r>
          </w:hyperlink>
        </w:p>
        <w:p w14:paraId="24E64543" w14:textId="4A30624C" w:rsidR="008F51EA" w:rsidRDefault="008F51EA">
          <w:pPr>
            <w:pStyle w:val="TOC2"/>
            <w:rPr>
              <w:rFonts w:eastAsiaTheme="minorEastAsia" w:cstheme="minorBidi"/>
              <w:sz w:val="24"/>
              <w:szCs w:val="24"/>
              <w:lang w:eastAsia="en-IE"/>
            </w:rPr>
          </w:pPr>
          <w:hyperlink w:anchor="_Toc213926720" w:history="1">
            <w:r w:rsidRPr="00FF290D">
              <w:rPr>
                <w:rStyle w:val="Hyperlink"/>
                <w:b/>
                <w:bCs/>
              </w:rPr>
              <w:t>7.</w:t>
            </w:r>
            <w:r>
              <w:rPr>
                <w:rFonts w:eastAsiaTheme="minorEastAsia" w:cstheme="minorBidi"/>
                <w:sz w:val="24"/>
                <w:szCs w:val="24"/>
                <w:lang w:eastAsia="en-IE"/>
              </w:rPr>
              <w:tab/>
            </w:r>
            <w:r w:rsidRPr="00FF290D">
              <w:rPr>
                <w:rStyle w:val="Hyperlink"/>
                <w:b/>
                <w:bCs/>
              </w:rPr>
              <w:t>How to apply</w:t>
            </w:r>
            <w:r>
              <w:rPr>
                <w:webHidden/>
              </w:rPr>
              <w:tab/>
            </w:r>
            <w:r>
              <w:rPr>
                <w:webHidden/>
              </w:rPr>
              <w:fldChar w:fldCharType="begin"/>
            </w:r>
            <w:r>
              <w:rPr>
                <w:webHidden/>
              </w:rPr>
              <w:instrText xml:space="preserve"> PAGEREF _Toc213926720 \h </w:instrText>
            </w:r>
            <w:r>
              <w:rPr>
                <w:webHidden/>
              </w:rPr>
            </w:r>
            <w:r>
              <w:rPr>
                <w:webHidden/>
              </w:rPr>
              <w:fldChar w:fldCharType="separate"/>
            </w:r>
            <w:r>
              <w:rPr>
                <w:webHidden/>
              </w:rPr>
              <w:t>7</w:t>
            </w:r>
            <w:r>
              <w:rPr>
                <w:webHidden/>
              </w:rPr>
              <w:fldChar w:fldCharType="end"/>
            </w:r>
          </w:hyperlink>
        </w:p>
        <w:p w14:paraId="7DC092A2" w14:textId="49116463" w:rsidR="00636318" w:rsidRPr="00E477FF" w:rsidRDefault="00636318">
          <w:pPr>
            <w:rPr>
              <w:color w:val="1F3864" w:themeColor="accent1" w:themeShade="80"/>
              <w:sz w:val="28"/>
              <w:szCs w:val="28"/>
            </w:rPr>
          </w:pPr>
          <w:r w:rsidRPr="00E477FF">
            <w:rPr>
              <w:b/>
              <w:bCs/>
              <w:color w:val="1F3864" w:themeColor="accent1" w:themeShade="80"/>
              <w:sz w:val="28"/>
              <w:szCs w:val="28"/>
              <w:lang w:val="en-GB"/>
            </w:rPr>
            <w:fldChar w:fldCharType="end"/>
          </w:r>
        </w:p>
      </w:sdtContent>
    </w:sdt>
    <w:p w14:paraId="6A000996" w14:textId="77777777" w:rsidR="00900371" w:rsidRPr="00E477FF" w:rsidRDefault="00900371" w:rsidP="00281AB6">
      <w:pPr>
        <w:jc w:val="center"/>
        <w:rPr>
          <w:rFonts w:ascii="Calibri" w:hAnsi="Calibri" w:cs="Calibri"/>
          <w:b/>
          <w:bCs/>
          <w:color w:val="1F3864" w:themeColor="accent1" w:themeShade="80"/>
          <w:sz w:val="52"/>
          <w:szCs w:val="52"/>
        </w:rPr>
      </w:pPr>
    </w:p>
    <w:p w14:paraId="68FCD438" w14:textId="77777777" w:rsidR="00900371" w:rsidRPr="00E477FF" w:rsidRDefault="00900371">
      <w:pPr>
        <w:jc w:val="center"/>
        <w:rPr>
          <w:rFonts w:ascii="Calibri" w:hAnsi="Calibri" w:cs="Calibri"/>
          <w:b/>
          <w:bCs/>
          <w:color w:val="1F3864" w:themeColor="accent1" w:themeShade="80"/>
          <w:sz w:val="52"/>
          <w:szCs w:val="52"/>
        </w:rPr>
      </w:pPr>
    </w:p>
    <w:p w14:paraId="0902155C" w14:textId="77777777" w:rsidR="00383F65" w:rsidRPr="00E477FF" w:rsidRDefault="00383F65">
      <w:pPr>
        <w:jc w:val="center"/>
        <w:rPr>
          <w:rFonts w:ascii="Calibri" w:hAnsi="Calibri" w:cs="Calibri"/>
          <w:b/>
          <w:bCs/>
          <w:color w:val="1F3864" w:themeColor="accent1" w:themeShade="80"/>
          <w:sz w:val="52"/>
          <w:szCs w:val="52"/>
        </w:rPr>
      </w:pPr>
    </w:p>
    <w:p w14:paraId="26DBAEF0" w14:textId="77777777" w:rsidR="00383F65" w:rsidRPr="00E477FF" w:rsidRDefault="00383F65">
      <w:pPr>
        <w:jc w:val="center"/>
        <w:rPr>
          <w:rFonts w:ascii="Calibri" w:hAnsi="Calibri" w:cs="Calibri"/>
          <w:b/>
          <w:bCs/>
          <w:color w:val="1F3864" w:themeColor="accent1" w:themeShade="80"/>
          <w:sz w:val="52"/>
          <w:szCs w:val="52"/>
        </w:rPr>
      </w:pPr>
    </w:p>
    <w:p w14:paraId="3DCFF414" w14:textId="77777777" w:rsidR="00383F65" w:rsidRPr="00E477FF" w:rsidRDefault="00383F65">
      <w:pPr>
        <w:jc w:val="center"/>
        <w:rPr>
          <w:rFonts w:ascii="Calibri" w:hAnsi="Calibri" w:cs="Calibri"/>
          <w:b/>
          <w:bCs/>
          <w:color w:val="1F3864" w:themeColor="accent1" w:themeShade="80"/>
          <w:sz w:val="52"/>
          <w:szCs w:val="52"/>
        </w:rPr>
      </w:pPr>
    </w:p>
    <w:p w14:paraId="658485B4" w14:textId="77777777" w:rsidR="00383F65" w:rsidRPr="00E477FF" w:rsidRDefault="00383F65">
      <w:pPr>
        <w:jc w:val="center"/>
        <w:rPr>
          <w:rFonts w:ascii="Calibri" w:hAnsi="Calibri" w:cs="Calibri"/>
          <w:b/>
          <w:bCs/>
          <w:color w:val="1F3864" w:themeColor="accent1" w:themeShade="80"/>
          <w:sz w:val="52"/>
          <w:szCs w:val="52"/>
        </w:rPr>
      </w:pPr>
    </w:p>
    <w:p w14:paraId="1A7727CC" w14:textId="77777777" w:rsidR="00CB6A1D" w:rsidRPr="00E477FF" w:rsidRDefault="00CB6A1D">
      <w:pPr>
        <w:jc w:val="center"/>
        <w:rPr>
          <w:rFonts w:ascii="Calibri" w:hAnsi="Calibri" w:cs="Calibri"/>
          <w:b/>
          <w:bCs/>
          <w:color w:val="1F3864" w:themeColor="accent1" w:themeShade="80"/>
          <w:sz w:val="52"/>
          <w:szCs w:val="52"/>
        </w:rPr>
      </w:pPr>
    </w:p>
    <w:p w14:paraId="39246E73" w14:textId="77777777" w:rsidR="00383F65" w:rsidRPr="00E477FF" w:rsidRDefault="00383F65" w:rsidP="00383F65">
      <w:pPr>
        <w:rPr>
          <w:rFonts w:ascii="Calibri" w:hAnsi="Calibri" w:cs="Calibri"/>
          <w:b/>
          <w:bCs/>
          <w:color w:val="1F3864" w:themeColor="accent1" w:themeShade="80"/>
          <w:sz w:val="52"/>
          <w:szCs w:val="52"/>
        </w:rPr>
      </w:pPr>
    </w:p>
    <w:p w14:paraId="0E868868" w14:textId="5DD8BA0C" w:rsidR="00383F65" w:rsidRPr="00E477FF" w:rsidRDefault="00383F65" w:rsidP="00636318">
      <w:pPr>
        <w:pStyle w:val="Heading2"/>
        <w:numPr>
          <w:ilvl w:val="0"/>
          <w:numId w:val="25"/>
        </w:numPr>
        <w:tabs>
          <w:tab w:val="left" w:pos="1420"/>
          <w:tab w:val="left" w:pos="1421"/>
        </w:tabs>
        <w:spacing w:line="276" w:lineRule="auto"/>
        <w:rPr>
          <w:rFonts w:asciiTheme="minorHAnsi" w:hAnsiTheme="minorHAnsi" w:cstheme="minorHAnsi"/>
          <w:b/>
          <w:bCs/>
          <w:color w:val="1F3864" w:themeColor="accent1" w:themeShade="80"/>
        </w:rPr>
      </w:pPr>
      <w:bookmarkStart w:id="0" w:name="_Toc213926714"/>
      <w:r w:rsidRPr="00E477FF">
        <w:rPr>
          <w:rFonts w:asciiTheme="minorHAnsi" w:hAnsiTheme="minorHAnsi" w:cstheme="minorHAnsi"/>
          <w:b/>
          <w:bCs/>
          <w:color w:val="1F3864" w:themeColor="accent1" w:themeShade="80"/>
        </w:rPr>
        <w:t xml:space="preserve">Service </w:t>
      </w:r>
      <w:r w:rsidR="007F4E0E">
        <w:rPr>
          <w:rFonts w:asciiTheme="minorHAnsi" w:hAnsiTheme="minorHAnsi" w:cstheme="minorHAnsi"/>
          <w:b/>
          <w:bCs/>
          <w:color w:val="1F3864" w:themeColor="accent1" w:themeShade="80"/>
        </w:rPr>
        <w:t>O</w:t>
      </w:r>
      <w:r w:rsidR="007B16FB" w:rsidRPr="00E477FF">
        <w:rPr>
          <w:rFonts w:asciiTheme="minorHAnsi" w:hAnsiTheme="minorHAnsi" w:cstheme="minorHAnsi"/>
          <w:b/>
          <w:bCs/>
          <w:color w:val="1F3864" w:themeColor="accent1" w:themeShade="80"/>
        </w:rPr>
        <w:t>f</w:t>
      </w:r>
      <w:r w:rsidRPr="00E477FF">
        <w:rPr>
          <w:rFonts w:asciiTheme="minorHAnsi" w:hAnsiTheme="minorHAnsi" w:cstheme="minorHAnsi"/>
          <w:b/>
          <w:bCs/>
          <w:color w:val="1F3864" w:themeColor="accent1" w:themeShade="80"/>
        </w:rPr>
        <w:t xml:space="preserve">fer </w:t>
      </w:r>
      <w:r w:rsidR="0098457E" w:rsidRPr="00E477FF">
        <w:rPr>
          <w:rFonts w:asciiTheme="minorHAnsi" w:hAnsiTheme="minorHAnsi" w:cstheme="minorHAnsi"/>
          <w:b/>
          <w:bCs/>
          <w:color w:val="1F3864" w:themeColor="accent1" w:themeShade="80"/>
        </w:rPr>
        <w:t>and Location</w:t>
      </w:r>
      <w:bookmarkEnd w:id="0"/>
      <w:r w:rsidR="0098457E" w:rsidRPr="00E477FF">
        <w:rPr>
          <w:rFonts w:asciiTheme="minorHAnsi" w:hAnsiTheme="minorHAnsi" w:cstheme="minorHAnsi"/>
          <w:b/>
          <w:bCs/>
          <w:color w:val="1F3864" w:themeColor="accent1" w:themeShade="80"/>
        </w:rPr>
        <w:t xml:space="preserve"> </w:t>
      </w:r>
    </w:p>
    <w:p w14:paraId="046DCB9A" w14:textId="3E007DB9" w:rsidR="00E8578D" w:rsidRPr="00E477FF" w:rsidRDefault="00CC0C01" w:rsidP="00CC0C01">
      <w:pPr>
        <w:rPr>
          <w:rFonts w:ascii="Calibri" w:hAnsi="Calibri" w:cs="Calibri"/>
          <w:color w:val="1F3864" w:themeColor="accent1" w:themeShade="80"/>
        </w:rPr>
      </w:pPr>
      <w:r w:rsidRPr="00E477FF">
        <w:rPr>
          <w:rFonts w:ascii="Calibri" w:hAnsi="Calibri" w:cs="Calibri"/>
          <w:color w:val="1F3864" w:themeColor="accent1" w:themeShade="80"/>
        </w:rPr>
        <w:t>The Register of Irish Sign Language Interpreters (RISLI) is seeking a</w:t>
      </w:r>
      <w:r w:rsidR="00262880" w:rsidRPr="00E477FF">
        <w:rPr>
          <w:rFonts w:ascii="Calibri" w:hAnsi="Calibri" w:cs="Calibri"/>
          <w:color w:val="1F3864" w:themeColor="accent1" w:themeShade="80"/>
        </w:rPr>
        <w:t xml:space="preserve">n </w:t>
      </w:r>
      <w:r w:rsidRPr="00E477FF">
        <w:rPr>
          <w:rFonts w:ascii="Calibri" w:hAnsi="Calibri" w:cs="Calibri"/>
          <w:color w:val="1F3864" w:themeColor="accent1" w:themeShade="80"/>
        </w:rPr>
        <w:t xml:space="preserve">Education and Accreditation Officer. </w:t>
      </w:r>
    </w:p>
    <w:p w14:paraId="6BCA42C4" w14:textId="548D4FDB" w:rsidR="00496F91" w:rsidRPr="00E477FF" w:rsidRDefault="00CC0C01" w:rsidP="00CC0C01">
      <w:pPr>
        <w:rPr>
          <w:rFonts w:ascii="Calibri" w:hAnsi="Calibri" w:cs="Calibri"/>
          <w:color w:val="1F3864" w:themeColor="accent1" w:themeShade="80"/>
        </w:rPr>
      </w:pPr>
      <w:r w:rsidRPr="00E477FF">
        <w:rPr>
          <w:rFonts w:ascii="Calibri" w:hAnsi="Calibri" w:cs="Calibri"/>
          <w:color w:val="1F3864" w:themeColor="accent1" w:themeShade="80"/>
        </w:rPr>
        <w:t xml:space="preserve">RISLI is based in Deaf village Ireland, Ratoath Road, </w:t>
      </w:r>
      <w:proofErr w:type="spellStart"/>
      <w:r w:rsidRPr="00E477FF">
        <w:rPr>
          <w:rFonts w:ascii="Calibri" w:hAnsi="Calibri" w:cs="Calibri"/>
          <w:color w:val="1F3864" w:themeColor="accent1" w:themeShade="80"/>
        </w:rPr>
        <w:t>Cabra</w:t>
      </w:r>
      <w:proofErr w:type="spellEnd"/>
      <w:r w:rsidRPr="00E477FF">
        <w:rPr>
          <w:rFonts w:ascii="Calibri" w:hAnsi="Calibri" w:cs="Calibri"/>
          <w:color w:val="1F3864" w:themeColor="accent1" w:themeShade="80"/>
        </w:rPr>
        <w:t>, Dublin 7, D07 W94H, Ireland, with a potential to work remotely 2-3 days per week</w:t>
      </w:r>
      <w:r w:rsidR="00AC317C" w:rsidRPr="00E477FF">
        <w:rPr>
          <w:rFonts w:ascii="Calibri" w:hAnsi="Calibri" w:cs="Calibri"/>
          <w:color w:val="1F3864" w:themeColor="accent1" w:themeShade="80"/>
        </w:rPr>
        <w:t xml:space="preserve"> from within the Republic of Ireland</w:t>
      </w:r>
      <w:r w:rsidRPr="00E477FF">
        <w:rPr>
          <w:rFonts w:ascii="Calibri" w:hAnsi="Calibri" w:cs="Calibri"/>
          <w:color w:val="1F3864" w:themeColor="accent1" w:themeShade="80"/>
        </w:rPr>
        <w:t>.</w:t>
      </w:r>
    </w:p>
    <w:p w14:paraId="049808B5" w14:textId="77777777" w:rsidR="0098457E" w:rsidRPr="00E477FF" w:rsidRDefault="00CC0C01" w:rsidP="00CC0C01">
      <w:pPr>
        <w:pStyle w:val="Heading2"/>
        <w:numPr>
          <w:ilvl w:val="0"/>
          <w:numId w:val="25"/>
        </w:numPr>
        <w:tabs>
          <w:tab w:val="left" w:pos="1420"/>
          <w:tab w:val="left" w:pos="1421"/>
        </w:tabs>
        <w:spacing w:line="276" w:lineRule="auto"/>
        <w:rPr>
          <w:rFonts w:asciiTheme="minorHAnsi" w:hAnsiTheme="minorHAnsi" w:cstheme="minorHAnsi"/>
          <w:b/>
          <w:bCs/>
          <w:color w:val="1F3864" w:themeColor="accent1" w:themeShade="80"/>
        </w:rPr>
      </w:pPr>
      <w:bookmarkStart w:id="1" w:name="_Toc213926715"/>
      <w:r w:rsidRPr="00E477FF">
        <w:rPr>
          <w:rFonts w:asciiTheme="minorHAnsi" w:hAnsiTheme="minorHAnsi" w:cstheme="minorHAnsi"/>
          <w:b/>
          <w:bCs/>
          <w:color w:val="1F3864" w:themeColor="accent1" w:themeShade="80"/>
        </w:rPr>
        <w:t>About RISLI</w:t>
      </w:r>
      <w:bookmarkEnd w:id="1"/>
    </w:p>
    <w:p w14:paraId="70C25762" w14:textId="6BE92D40" w:rsidR="00CC0C01" w:rsidRPr="00E477FF" w:rsidRDefault="00CC0C01" w:rsidP="0098457E">
      <w:pPr>
        <w:rPr>
          <w:rFonts w:ascii="Calibri" w:hAnsi="Calibri" w:cs="Calibri"/>
          <w:color w:val="1F3864" w:themeColor="accent1" w:themeShade="80"/>
        </w:rPr>
      </w:pPr>
      <w:r w:rsidRPr="00E477FF">
        <w:rPr>
          <w:rFonts w:ascii="Calibri" w:hAnsi="Calibri" w:cs="Calibri"/>
          <w:color w:val="1F3864" w:themeColor="accent1" w:themeShade="80"/>
        </w:rPr>
        <w:t>RISLI has been established for the purpose of maintaining the Register of Irish Sign Language Interpreters (RISLI</w:t>
      </w:r>
      <w:r w:rsidR="00B37EBC" w:rsidRPr="00E477FF">
        <w:rPr>
          <w:rFonts w:ascii="Calibri" w:hAnsi="Calibri" w:cs="Calibri"/>
          <w:color w:val="1F3864" w:themeColor="accent1" w:themeShade="80"/>
        </w:rPr>
        <w:t>).</w:t>
      </w:r>
    </w:p>
    <w:p w14:paraId="50D6E61C" w14:textId="48BFE05B" w:rsidR="00CC0C01" w:rsidRPr="00E477FF" w:rsidRDefault="00CC0C01" w:rsidP="00CC0C01">
      <w:pPr>
        <w:rPr>
          <w:rFonts w:ascii="Calibri" w:hAnsi="Calibri" w:cs="Calibri"/>
          <w:color w:val="1F3864" w:themeColor="accent1" w:themeShade="80"/>
        </w:rPr>
      </w:pPr>
      <w:r w:rsidRPr="00E477FF">
        <w:rPr>
          <w:rFonts w:ascii="Calibri" w:hAnsi="Calibri" w:cs="Calibri"/>
          <w:color w:val="1F3864" w:themeColor="accent1" w:themeShade="80"/>
        </w:rPr>
        <w:t xml:space="preserve">The registration system is referenced in the </w:t>
      </w:r>
      <w:hyperlink r:id="rId12" w:history="1">
        <w:r w:rsidRPr="00FB35CD">
          <w:rPr>
            <w:rStyle w:val="Hyperlink"/>
          </w:rPr>
          <w:t>2017 Irish Sign Language Act</w:t>
        </w:r>
      </w:hyperlink>
      <w:r w:rsidRPr="00E477FF">
        <w:rPr>
          <w:rFonts w:ascii="Calibri" w:hAnsi="Calibri" w:cs="Calibri"/>
          <w:color w:val="1F3864" w:themeColor="accent1" w:themeShade="80"/>
        </w:rPr>
        <w:t xml:space="preserve"> (referred to as an ‘accreditation scheme’)</w:t>
      </w:r>
      <w:r w:rsidR="0013567F" w:rsidRPr="00E477FF">
        <w:rPr>
          <w:rFonts w:ascii="Calibri" w:hAnsi="Calibri" w:cs="Calibri"/>
          <w:color w:val="1F3864" w:themeColor="accent1" w:themeShade="80"/>
        </w:rPr>
        <w:t xml:space="preserve"> and</w:t>
      </w:r>
      <w:r w:rsidR="00891117">
        <w:rPr>
          <w:rFonts w:ascii="Calibri" w:hAnsi="Calibri" w:cs="Calibri"/>
          <w:color w:val="1F3864" w:themeColor="accent1" w:themeShade="80"/>
        </w:rPr>
        <w:t xml:space="preserve"> </w:t>
      </w:r>
      <w:r w:rsidR="00305CAE" w:rsidRPr="00305CAE">
        <w:rPr>
          <w:rFonts w:ascii="Calibri" w:hAnsi="Calibri" w:cs="Calibri"/>
          <w:color w:val="1F3864" w:themeColor="accent1" w:themeShade="80"/>
        </w:rPr>
        <w:t>operates within the framework of</w:t>
      </w:r>
      <w:r w:rsidR="00305CAE" w:rsidRPr="00305CAE" w:rsidDel="00195801">
        <w:rPr>
          <w:rFonts w:ascii="Calibri" w:hAnsi="Calibri" w:cs="Calibri"/>
          <w:color w:val="1F3864" w:themeColor="accent1" w:themeShade="80"/>
        </w:rPr>
        <w:t xml:space="preserve"> </w:t>
      </w:r>
      <w:r w:rsidR="00B53D96" w:rsidRPr="00E477FF">
        <w:rPr>
          <w:rFonts w:ascii="Calibri" w:hAnsi="Calibri" w:cs="Calibri"/>
          <w:color w:val="1F3864" w:themeColor="accent1" w:themeShade="80"/>
        </w:rPr>
        <w:t>the</w:t>
      </w:r>
      <w:r w:rsidR="00305CAE">
        <w:rPr>
          <w:rFonts w:ascii="Calibri" w:hAnsi="Calibri" w:cs="Calibri"/>
          <w:color w:val="1F3864" w:themeColor="accent1" w:themeShade="80"/>
        </w:rPr>
        <w:t xml:space="preserve"> </w:t>
      </w:r>
      <w:hyperlink r:id="rId13" w:history="1">
        <w:r w:rsidR="00F914D8" w:rsidRPr="00767331">
          <w:rPr>
            <w:rStyle w:val="Hyperlink"/>
            <w:rFonts w:ascii="Calibri" w:hAnsi="Calibri" w:cs="Calibri"/>
          </w:rPr>
          <w:t xml:space="preserve">National </w:t>
        </w:r>
        <w:r w:rsidR="007803E5" w:rsidRPr="00FB35CD">
          <w:rPr>
            <w:rStyle w:val="Hyperlink"/>
          </w:rPr>
          <w:t>Human Rights Strategy for Disabled People 2025-2030</w:t>
        </w:r>
        <w:r w:rsidR="007803E5" w:rsidRPr="00767331">
          <w:rPr>
            <w:rStyle w:val="Hyperlink"/>
            <w:rFonts w:ascii="Calibri" w:hAnsi="Calibri" w:cs="Calibri"/>
          </w:rPr>
          <w:t>.</w:t>
        </w:r>
      </w:hyperlink>
      <w:r w:rsidR="007803E5">
        <w:rPr>
          <w:rFonts w:ascii="Calibri" w:hAnsi="Calibri" w:cs="Calibri"/>
          <w:color w:val="1F3864" w:themeColor="accent1" w:themeShade="80"/>
        </w:rPr>
        <w:t xml:space="preserve"> </w:t>
      </w:r>
    </w:p>
    <w:p w14:paraId="36C3D70B" w14:textId="3AAFCD9C" w:rsidR="00CC0C01" w:rsidRPr="00E477FF" w:rsidRDefault="00CC0C01" w:rsidP="00CC0C01">
      <w:pPr>
        <w:rPr>
          <w:rFonts w:ascii="Calibri" w:hAnsi="Calibri" w:cs="Calibri"/>
          <w:b/>
          <w:bCs/>
          <w:color w:val="1F3864" w:themeColor="accent1" w:themeShade="80"/>
        </w:rPr>
      </w:pPr>
      <w:r w:rsidRPr="00E477FF">
        <w:rPr>
          <w:rFonts w:ascii="Calibri" w:hAnsi="Calibri" w:cs="Calibri"/>
          <w:b/>
          <w:bCs/>
          <w:color w:val="1F3864" w:themeColor="accent1" w:themeShade="80"/>
        </w:rPr>
        <w:t>Functions of RISLI</w:t>
      </w:r>
    </w:p>
    <w:p w14:paraId="03ECD6BB" w14:textId="336D79FE" w:rsidR="00CC0C01" w:rsidRPr="00E477FF" w:rsidRDefault="00CC0C01" w:rsidP="00CC0C01">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 xml:space="preserve">Establish and maintain a standards-based </w:t>
      </w:r>
      <w:r w:rsidR="00891117">
        <w:rPr>
          <w:rFonts w:ascii="Calibri" w:hAnsi="Calibri" w:cs="Calibri"/>
          <w:color w:val="1F3864" w:themeColor="accent1" w:themeShade="80"/>
        </w:rPr>
        <w:t xml:space="preserve">accreditation and </w:t>
      </w:r>
      <w:r w:rsidRPr="00E477FF">
        <w:rPr>
          <w:rFonts w:ascii="Calibri" w:hAnsi="Calibri" w:cs="Calibri"/>
          <w:color w:val="1F3864" w:themeColor="accent1" w:themeShade="80"/>
        </w:rPr>
        <w:t>registration system for Irish Sign Language Interpreters to ensure protection primarily for the Deaf community and service providers.</w:t>
      </w:r>
    </w:p>
    <w:p w14:paraId="650B7FD5" w14:textId="77777777" w:rsidR="00CC0C01" w:rsidRPr="00E477FF" w:rsidRDefault="00CC0C01" w:rsidP="00CC0C01">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Set the standards for the provision of Irish Sign Language interpreting that all public bodies require.</w:t>
      </w:r>
    </w:p>
    <w:p w14:paraId="6B1A672A" w14:textId="77777777" w:rsidR="00CC0C01" w:rsidRPr="00E477FF" w:rsidRDefault="00CC0C01" w:rsidP="00CC0C01">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Support public bodies through access to a public register of interpreters.</w:t>
      </w:r>
    </w:p>
    <w:p w14:paraId="18DC624F" w14:textId="77777777" w:rsidR="00CC0C01" w:rsidRPr="00E477FF" w:rsidRDefault="00CC0C01" w:rsidP="00CC0C01">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Support professional Irish Sign Language interpreters to meet and maintain standards.</w:t>
      </w:r>
    </w:p>
    <w:p w14:paraId="719876D4" w14:textId="3DA21475" w:rsidR="00496F91" w:rsidRPr="00E477FF" w:rsidRDefault="00CC0C01" w:rsidP="00496F91">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Promote social inclusion of Irish Sign Language users by supporting the use of registered interpreters</w:t>
      </w:r>
      <w:r w:rsidR="00054A2B">
        <w:rPr>
          <w:rFonts w:ascii="Calibri" w:hAnsi="Calibri" w:cs="Calibri"/>
          <w:color w:val="1F3864" w:themeColor="accent1" w:themeShade="80"/>
        </w:rPr>
        <w:t>,</w:t>
      </w:r>
      <w:r w:rsidRPr="00E477FF">
        <w:rPr>
          <w:rFonts w:ascii="Calibri" w:hAnsi="Calibri" w:cs="Calibri"/>
          <w:color w:val="1F3864" w:themeColor="accent1" w:themeShade="80"/>
        </w:rPr>
        <w:t xml:space="preserve"> including access to public bodies.</w:t>
      </w:r>
    </w:p>
    <w:p w14:paraId="267BB9E7" w14:textId="4839C1E0" w:rsidR="00195801" w:rsidRPr="00FB35CD" w:rsidRDefault="00767331" w:rsidP="00FB35CD">
      <w:pPr>
        <w:rPr>
          <w:rFonts w:ascii="Calibri" w:hAnsi="Calibri" w:cs="Calibri"/>
          <w:b/>
          <w:bCs/>
          <w:color w:val="1F3864" w:themeColor="accent1" w:themeShade="80"/>
        </w:rPr>
      </w:pPr>
      <w:r w:rsidRPr="00FB35CD">
        <w:rPr>
          <w:rFonts w:ascii="Calibri" w:hAnsi="Calibri" w:cs="Calibri"/>
          <w:b/>
          <w:bCs/>
          <w:color w:val="1F3864" w:themeColor="accent1" w:themeShade="80"/>
        </w:rPr>
        <w:t>National Human Rights Strategy for Disabled People 2025-2030</w:t>
      </w:r>
    </w:p>
    <w:p w14:paraId="5D08254D" w14:textId="39FAFF54" w:rsidR="00EA12CD" w:rsidRPr="00FB35CD" w:rsidRDefault="00767331" w:rsidP="00FB35CD">
      <w:pPr>
        <w:rPr>
          <w:rFonts w:ascii="Calibri" w:hAnsi="Calibri" w:cs="Calibri"/>
          <w:color w:val="1F3864" w:themeColor="accent1" w:themeShade="80"/>
        </w:rPr>
      </w:pPr>
      <w:hyperlink r:id="rId14" w:history="1">
        <w:r w:rsidRPr="00EA12CD">
          <w:rPr>
            <w:rStyle w:val="Hyperlink"/>
            <w:rFonts w:ascii="Calibri" w:hAnsi="Calibri" w:cs="Calibri"/>
          </w:rPr>
          <w:t>The National Human Rights Strategy for Disabled People 2025-2030</w:t>
        </w:r>
      </w:hyperlink>
      <w:r w:rsidRPr="00767331">
        <w:rPr>
          <w:rFonts w:ascii="Calibri" w:hAnsi="Calibri" w:cs="Calibri"/>
          <w:color w:val="1F3864" w:themeColor="accent1" w:themeShade="80"/>
        </w:rPr>
        <w:t xml:space="preserve"> is </w:t>
      </w:r>
      <w:r w:rsidR="00EA12CD">
        <w:rPr>
          <w:rFonts w:ascii="Calibri" w:hAnsi="Calibri" w:cs="Calibri"/>
          <w:color w:val="1F3864" w:themeColor="accent1" w:themeShade="80"/>
        </w:rPr>
        <w:t xml:space="preserve">the Irish governments plan </w:t>
      </w:r>
      <w:r w:rsidR="0062639D">
        <w:rPr>
          <w:rFonts w:ascii="Calibri" w:hAnsi="Calibri" w:cs="Calibri"/>
          <w:color w:val="1F3864" w:themeColor="accent1" w:themeShade="80"/>
        </w:rPr>
        <w:t>to advance</w:t>
      </w:r>
      <w:r w:rsidRPr="00767331">
        <w:rPr>
          <w:rFonts w:ascii="Calibri" w:hAnsi="Calibri" w:cs="Calibri"/>
          <w:color w:val="1F3864" w:themeColor="accent1" w:themeShade="80"/>
        </w:rPr>
        <w:t xml:space="preserve"> the implementation of the United Nations Convention on the Rights of Persons with Disabilities. </w:t>
      </w:r>
      <w:r>
        <w:rPr>
          <w:rFonts w:ascii="Calibri" w:hAnsi="Calibri" w:cs="Calibri"/>
          <w:color w:val="1F3864" w:themeColor="accent1" w:themeShade="80"/>
        </w:rPr>
        <w:t xml:space="preserve"> Irish Sign </w:t>
      </w:r>
      <w:r w:rsidR="00EA12CD">
        <w:rPr>
          <w:rFonts w:ascii="Calibri" w:hAnsi="Calibri" w:cs="Calibri"/>
          <w:color w:val="1F3864" w:themeColor="accent1" w:themeShade="80"/>
        </w:rPr>
        <w:t>Language</w:t>
      </w:r>
      <w:r w:rsidR="0062639D">
        <w:rPr>
          <w:rFonts w:ascii="Calibri" w:hAnsi="Calibri" w:cs="Calibri"/>
          <w:color w:val="1F3864" w:themeColor="accent1" w:themeShade="80"/>
        </w:rPr>
        <w:t xml:space="preserve"> </w:t>
      </w:r>
      <w:r w:rsidR="00E205A3">
        <w:rPr>
          <w:rFonts w:ascii="Calibri" w:hAnsi="Calibri" w:cs="Calibri"/>
          <w:color w:val="1F3864" w:themeColor="accent1" w:themeShade="80"/>
        </w:rPr>
        <w:t>has been</w:t>
      </w:r>
      <w:r w:rsidR="00EA12CD">
        <w:rPr>
          <w:rFonts w:ascii="Calibri" w:hAnsi="Calibri" w:cs="Calibri"/>
          <w:color w:val="1F3864" w:themeColor="accent1" w:themeShade="80"/>
        </w:rPr>
        <w:t xml:space="preserve"> </w:t>
      </w:r>
      <w:r w:rsidR="00EA12CD" w:rsidRPr="00767331">
        <w:rPr>
          <w:rFonts w:ascii="Calibri" w:hAnsi="Calibri" w:cs="Calibri"/>
          <w:color w:val="1F3864" w:themeColor="accent1" w:themeShade="80"/>
        </w:rPr>
        <w:t>identified</w:t>
      </w:r>
      <w:r w:rsidRPr="00767331">
        <w:rPr>
          <w:rFonts w:ascii="Calibri" w:hAnsi="Calibri" w:cs="Calibri"/>
          <w:color w:val="1F3864" w:themeColor="accent1" w:themeShade="80"/>
        </w:rPr>
        <w:t xml:space="preserve"> as</w:t>
      </w:r>
      <w:r w:rsidR="00EA12CD">
        <w:rPr>
          <w:rFonts w:ascii="Calibri" w:hAnsi="Calibri" w:cs="Calibri"/>
          <w:color w:val="1F3864" w:themeColor="accent1" w:themeShade="80"/>
        </w:rPr>
        <w:t xml:space="preserve"> a specific policy area that</w:t>
      </w:r>
      <w:r w:rsidRPr="00767331">
        <w:rPr>
          <w:rFonts w:ascii="Calibri" w:hAnsi="Calibri" w:cs="Calibri"/>
          <w:color w:val="1F3864" w:themeColor="accent1" w:themeShade="80"/>
        </w:rPr>
        <w:t xml:space="preserve"> requir</w:t>
      </w:r>
      <w:r w:rsidR="00EA12CD">
        <w:rPr>
          <w:rFonts w:ascii="Calibri" w:hAnsi="Calibri" w:cs="Calibri"/>
          <w:color w:val="1F3864" w:themeColor="accent1" w:themeShade="80"/>
        </w:rPr>
        <w:t xml:space="preserve">es </w:t>
      </w:r>
      <w:r w:rsidRPr="00767331">
        <w:rPr>
          <w:rFonts w:ascii="Calibri" w:hAnsi="Calibri" w:cs="Calibri"/>
          <w:color w:val="1F3864" w:themeColor="accent1" w:themeShade="80"/>
        </w:rPr>
        <w:t xml:space="preserve">targeted action </w:t>
      </w:r>
      <w:r w:rsidR="00EA12CD">
        <w:rPr>
          <w:rFonts w:ascii="Calibri" w:hAnsi="Calibri" w:cs="Calibri"/>
          <w:color w:val="1F3864" w:themeColor="accent1" w:themeShade="80"/>
        </w:rPr>
        <w:t xml:space="preserve">in the </w:t>
      </w:r>
      <w:r w:rsidR="0062639D">
        <w:rPr>
          <w:rFonts w:ascii="Calibri" w:hAnsi="Calibri" w:cs="Calibri"/>
          <w:color w:val="1F3864" w:themeColor="accent1" w:themeShade="80"/>
        </w:rPr>
        <w:t>strategy</w:t>
      </w:r>
      <w:r w:rsidRPr="00767331">
        <w:rPr>
          <w:rFonts w:ascii="Calibri" w:hAnsi="Calibri" w:cs="Calibri"/>
          <w:color w:val="1F3864" w:themeColor="accent1" w:themeShade="80"/>
        </w:rPr>
        <w:t>.</w:t>
      </w:r>
      <w:r w:rsidR="00EA12CD">
        <w:rPr>
          <w:rFonts w:ascii="Calibri" w:hAnsi="Calibri" w:cs="Calibri"/>
          <w:color w:val="1F3864" w:themeColor="accent1" w:themeShade="80"/>
        </w:rPr>
        <w:t xml:space="preserve"> </w:t>
      </w:r>
      <w:r w:rsidR="00E205A3">
        <w:rPr>
          <w:rFonts w:ascii="Calibri" w:hAnsi="Calibri" w:cs="Calibri"/>
          <w:color w:val="1F3864" w:themeColor="accent1" w:themeShade="80"/>
        </w:rPr>
        <w:t xml:space="preserve">A key </w:t>
      </w:r>
      <w:r w:rsidR="0032032A">
        <w:rPr>
          <w:rFonts w:ascii="Calibri" w:hAnsi="Calibri" w:cs="Calibri"/>
          <w:color w:val="1F3864" w:themeColor="accent1" w:themeShade="80"/>
        </w:rPr>
        <w:t xml:space="preserve">measure </w:t>
      </w:r>
      <w:r w:rsidR="00E205A3">
        <w:rPr>
          <w:rFonts w:ascii="Calibri" w:hAnsi="Calibri" w:cs="Calibri"/>
          <w:color w:val="1F3864" w:themeColor="accent1" w:themeShade="80"/>
        </w:rPr>
        <w:t>will be the recruitment of</w:t>
      </w:r>
      <w:r w:rsidR="00EA12CD">
        <w:rPr>
          <w:rFonts w:ascii="Calibri" w:hAnsi="Calibri" w:cs="Calibri"/>
          <w:color w:val="1F3864" w:themeColor="accent1" w:themeShade="80"/>
        </w:rPr>
        <w:t xml:space="preserve"> an Education and Accreditation officer</w:t>
      </w:r>
      <w:r w:rsidR="0062639D">
        <w:rPr>
          <w:rFonts w:ascii="Calibri" w:hAnsi="Calibri" w:cs="Calibri"/>
          <w:color w:val="1F3864" w:themeColor="accent1" w:themeShade="80"/>
        </w:rPr>
        <w:t xml:space="preserve">. The </w:t>
      </w:r>
      <w:r w:rsidR="00E205A3">
        <w:rPr>
          <w:rFonts w:ascii="Calibri" w:hAnsi="Calibri" w:cs="Calibri"/>
          <w:color w:val="1F3864" w:themeColor="accent1" w:themeShade="80"/>
        </w:rPr>
        <w:t>o</w:t>
      </w:r>
      <w:r w:rsidR="00EA12CD">
        <w:rPr>
          <w:rFonts w:ascii="Calibri" w:hAnsi="Calibri" w:cs="Calibri"/>
          <w:color w:val="1F3864" w:themeColor="accent1" w:themeShade="80"/>
        </w:rPr>
        <w:t xml:space="preserve">fficer </w:t>
      </w:r>
      <w:r w:rsidR="0062639D">
        <w:rPr>
          <w:rFonts w:ascii="Calibri" w:hAnsi="Calibri" w:cs="Calibri"/>
          <w:color w:val="1F3864" w:themeColor="accent1" w:themeShade="80"/>
        </w:rPr>
        <w:t>will</w:t>
      </w:r>
      <w:r w:rsidR="00EA12CD">
        <w:rPr>
          <w:rFonts w:ascii="Calibri" w:hAnsi="Calibri" w:cs="Calibri"/>
          <w:color w:val="1F3864" w:themeColor="accent1" w:themeShade="80"/>
        </w:rPr>
        <w:t xml:space="preserve"> operate within the parameters set out in the strategy</w:t>
      </w:r>
      <w:r w:rsidR="0062639D">
        <w:rPr>
          <w:rFonts w:ascii="Calibri" w:hAnsi="Calibri" w:cs="Calibri"/>
          <w:color w:val="1F3864" w:themeColor="accent1" w:themeShade="80"/>
        </w:rPr>
        <w:t>:</w:t>
      </w:r>
      <w:r w:rsidR="00EA12CD">
        <w:rPr>
          <w:rFonts w:ascii="Calibri" w:hAnsi="Calibri" w:cs="Calibri"/>
          <w:color w:val="1F3864" w:themeColor="accent1" w:themeShade="80"/>
        </w:rPr>
        <w:t xml:space="preserve"> </w:t>
      </w:r>
    </w:p>
    <w:p w14:paraId="70A8697F" w14:textId="43C77743" w:rsidR="00195801" w:rsidRPr="00FB35CD" w:rsidRDefault="00195801" w:rsidP="00FB35CD">
      <w:pPr>
        <w:ind w:left="360"/>
        <w:rPr>
          <w:rFonts w:ascii="Calibri" w:hAnsi="Calibri" w:cs="Calibri"/>
          <w:color w:val="1F3864" w:themeColor="accent1" w:themeShade="80"/>
        </w:rPr>
      </w:pPr>
      <w:r w:rsidRPr="00FB35CD">
        <w:rPr>
          <w:rFonts w:ascii="Calibri" w:hAnsi="Calibri" w:cs="Calibri"/>
          <w:i/>
          <w:iCs/>
          <w:color w:val="1F3864" w:themeColor="accent1" w:themeShade="80"/>
        </w:rPr>
        <w:t>This officer will provide guidance on the “Pathway to Accreditation”, setting out the basic standard competency threshold for applicants to be placed on the RISLI register of accredited interpreters. This work will also establish the criteria for competency to facilitate any educational institutions who wish to commence Irish Sign Language interpreting courses with a view to increasing Irish Sign Language interpreter supply</w:t>
      </w:r>
      <w:r w:rsidRPr="00FB35CD">
        <w:rPr>
          <w:rFonts w:ascii="Calibri" w:hAnsi="Calibri" w:cs="Calibri"/>
          <w:color w:val="1F3864" w:themeColor="accent1" w:themeShade="80"/>
        </w:rPr>
        <w:t>.</w:t>
      </w:r>
    </w:p>
    <w:p w14:paraId="03C467CB" w14:textId="7B76BF0A" w:rsidR="00FB35CD" w:rsidRPr="00FB35CD" w:rsidRDefault="00195801" w:rsidP="00FB35CD">
      <w:pPr>
        <w:rPr>
          <w:rFonts w:ascii="Calibri" w:hAnsi="Calibri" w:cs="Calibri"/>
          <w:color w:val="1F3864" w:themeColor="accent1" w:themeShade="80"/>
        </w:rPr>
      </w:pPr>
      <w:r w:rsidRPr="00FB35CD">
        <w:rPr>
          <w:rFonts w:ascii="Calibri" w:hAnsi="Calibri" w:cs="Calibri"/>
          <w:color w:val="1F3864" w:themeColor="accent1" w:themeShade="80"/>
        </w:rPr>
        <w:t>(National Human Rights Strategy for Disabled People 2025-2030, page 48)</w:t>
      </w:r>
    </w:p>
    <w:p w14:paraId="177DA1AF" w14:textId="734C2BFA" w:rsidR="007E6DC9" w:rsidRPr="00E477FF" w:rsidRDefault="00E771C7" w:rsidP="008C20D6">
      <w:pPr>
        <w:pStyle w:val="Heading2"/>
        <w:numPr>
          <w:ilvl w:val="0"/>
          <w:numId w:val="25"/>
        </w:numPr>
        <w:tabs>
          <w:tab w:val="left" w:pos="1420"/>
          <w:tab w:val="left" w:pos="1421"/>
        </w:tabs>
        <w:spacing w:line="276" w:lineRule="auto"/>
        <w:rPr>
          <w:rFonts w:asciiTheme="minorHAnsi" w:hAnsiTheme="minorHAnsi" w:cstheme="minorHAnsi"/>
          <w:b/>
          <w:bCs/>
          <w:color w:val="1F3864" w:themeColor="accent1" w:themeShade="80"/>
        </w:rPr>
      </w:pPr>
      <w:bookmarkStart w:id="2" w:name="_Toc213926716"/>
      <w:r w:rsidRPr="00E477FF">
        <w:rPr>
          <w:rFonts w:asciiTheme="minorHAnsi" w:hAnsiTheme="minorHAnsi" w:cstheme="minorHAnsi"/>
          <w:b/>
          <w:bCs/>
          <w:color w:val="1F3864" w:themeColor="accent1" w:themeShade="80"/>
        </w:rPr>
        <w:t>J</w:t>
      </w:r>
      <w:r w:rsidR="008C20D6" w:rsidRPr="00E477FF">
        <w:rPr>
          <w:rFonts w:asciiTheme="minorHAnsi" w:hAnsiTheme="minorHAnsi" w:cstheme="minorHAnsi"/>
          <w:b/>
          <w:bCs/>
          <w:color w:val="1F3864" w:themeColor="accent1" w:themeShade="80"/>
        </w:rPr>
        <w:t>ob Description</w:t>
      </w:r>
      <w:bookmarkEnd w:id="2"/>
      <w:r w:rsidR="008C20D6" w:rsidRPr="00E477FF">
        <w:rPr>
          <w:rFonts w:asciiTheme="minorHAnsi" w:hAnsiTheme="minorHAnsi" w:cstheme="minorHAnsi"/>
          <w:b/>
          <w:bCs/>
          <w:color w:val="1F3864" w:themeColor="accent1" w:themeShade="80"/>
        </w:rPr>
        <w:t xml:space="preserve"> </w:t>
      </w:r>
    </w:p>
    <w:p w14:paraId="591D3743" w14:textId="0AE1E793" w:rsidR="008C20D6" w:rsidRPr="00FB35CD" w:rsidRDefault="008C20D6" w:rsidP="008C20D6">
      <w:pPr>
        <w:rPr>
          <w:rFonts w:ascii="Calibri" w:hAnsi="Calibri" w:cs="Calibri"/>
          <w:b/>
          <w:bCs/>
          <w:color w:val="1F3864" w:themeColor="accent1" w:themeShade="80"/>
          <w:sz w:val="26"/>
          <w:szCs w:val="26"/>
        </w:rPr>
      </w:pPr>
      <w:r w:rsidRPr="00FB35CD">
        <w:rPr>
          <w:rFonts w:ascii="Calibri" w:hAnsi="Calibri" w:cs="Calibri"/>
          <w:b/>
          <w:bCs/>
          <w:color w:val="1F3864" w:themeColor="accent1" w:themeShade="80"/>
          <w:sz w:val="26"/>
          <w:szCs w:val="26"/>
        </w:rPr>
        <w:t>Purpose of the job</w:t>
      </w:r>
    </w:p>
    <w:p w14:paraId="60AD4CC9" w14:textId="269365F9" w:rsidR="00891117" w:rsidRDefault="003E5D87" w:rsidP="003E5D87">
      <w:pPr>
        <w:rPr>
          <w:rFonts w:ascii="Calibri" w:hAnsi="Calibri" w:cs="Calibri"/>
          <w:color w:val="1F3864" w:themeColor="accent1" w:themeShade="80"/>
        </w:rPr>
      </w:pPr>
      <w:r w:rsidRPr="00E477FF">
        <w:rPr>
          <w:rFonts w:ascii="Calibri" w:hAnsi="Calibri" w:cs="Calibri"/>
          <w:color w:val="1F3864" w:themeColor="accent1" w:themeShade="80"/>
        </w:rPr>
        <w:t xml:space="preserve">Be responsible </w:t>
      </w:r>
      <w:r w:rsidR="00597ACA" w:rsidRPr="00E477FF">
        <w:rPr>
          <w:rFonts w:ascii="Calibri" w:hAnsi="Calibri" w:cs="Calibri"/>
          <w:color w:val="1F3864" w:themeColor="accent1" w:themeShade="80"/>
        </w:rPr>
        <w:t xml:space="preserve">for the processes associated with </w:t>
      </w:r>
      <w:r w:rsidR="007B16FB" w:rsidRPr="00E477FF">
        <w:rPr>
          <w:rFonts w:ascii="Calibri" w:hAnsi="Calibri" w:cs="Calibri"/>
          <w:color w:val="1F3864" w:themeColor="accent1" w:themeShade="80"/>
        </w:rPr>
        <w:t xml:space="preserve">the accreditation of </w:t>
      </w:r>
      <w:r w:rsidR="00597ACA" w:rsidRPr="00E477FF">
        <w:rPr>
          <w:rFonts w:ascii="Calibri" w:hAnsi="Calibri" w:cs="Calibri"/>
          <w:color w:val="1F3864" w:themeColor="accent1" w:themeShade="80"/>
        </w:rPr>
        <w:t>qualification</w:t>
      </w:r>
      <w:r w:rsidR="007B16FB" w:rsidRPr="00E477FF">
        <w:rPr>
          <w:rFonts w:ascii="Calibri" w:hAnsi="Calibri" w:cs="Calibri"/>
          <w:color w:val="1F3864" w:themeColor="accent1" w:themeShade="80"/>
        </w:rPr>
        <w:t xml:space="preserve">s, the assessment of </w:t>
      </w:r>
      <w:r w:rsidR="00597ACA" w:rsidRPr="00E477FF">
        <w:rPr>
          <w:rFonts w:ascii="Calibri" w:hAnsi="Calibri" w:cs="Calibri"/>
          <w:color w:val="1F3864" w:themeColor="accent1" w:themeShade="80"/>
        </w:rPr>
        <w:t>non-standard qualification</w:t>
      </w:r>
      <w:r w:rsidR="00891117">
        <w:rPr>
          <w:rFonts w:ascii="Calibri" w:hAnsi="Calibri" w:cs="Calibri"/>
          <w:color w:val="1F3864" w:themeColor="accent1" w:themeShade="80"/>
        </w:rPr>
        <w:t>s</w:t>
      </w:r>
      <w:r w:rsidR="00597ACA" w:rsidRPr="00E477FF">
        <w:rPr>
          <w:rFonts w:ascii="Calibri" w:hAnsi="Calibri" w:cs="Calibri"/>
          <w:color w:val="1F3864" w:themeColor="accent1" w:themeShade="80"/>
        </w:rPr>
        <w:t>,</w:t>
      </w:r>
      <w:r w:rsidR="007B16FB" w:rsidRPr="00E477FF">
        <w:rPr>
          <w:rFonts w:ascii="Calibri" w:hAnsi="Calibri" w:cs="Calibri"/>
          <w:color w:val="1F3864" w:themeColor="accent1" w:themeShade="80"/>
        </w:rPr>
        <w:t xml:space="preserve"> </w:t>
      </w:r>
      <w:r w:rsidR="00891117">
        <w:rPr>
          <w:rFonts w:ascii="Calibri" w:hAnsi="Calibri" w:cs="Calibri"/>
          <w:color w:val="1F3864" w:themeColor="accent1" w:themeShade="80"/>
        </w:rPr>
        <w:t>working with</w:t>
      </w:r>
      <w:r w:rsidR="00597ACA" w:rsidRPr="00E477FF">
        <w:rPr>
          <w:rFonts w:ascii="Calibri" w:hAnsi="Calibri" w:cs="Calibri"/>
          <w:color w:val="1F3864" w:themeColor="accent1" w:themeShade="80"/>
        </w:rPr>
        <w:t xml:space="preserve"> educational </w:t>
      </w:r>
      <w:r w:rsidR="00A03021" w:rsidRPr="00E477FF">
        <w:rPr>
          <w:rFonts w:ascii="Calibri" w:hAnsi="Calibri" w:cs="Calibri"/>
          <w:color w:val="1F3864" w:themeColor="accent1" w:themeShade="80"/>
        </w:rPr>
        <w:t xml:space="preserve">institutions </w:t>
      </w:r>
      <w:r w:rsidR="00A03021">
        <w:rPr>
          <w:rFonts w:ascii="Calibri" w:hAnsi="Calibri" w:cs="Calibri"/>
          <w:color w:val="1F3864" w:themeColor="accent1" w:themeShade="80"/>
        </w:rPr>
        <w:t>seeking</w:t>
      </w:r>
      <w:r w:rsidR="000608CC">
        <w:rPr>
          <w:rFonts w:ascii="Calibri" w:hAnsi="Calibri" w:cs="Calibri"/>
          <w:color w:val="1F3864" w:themeColor="accent1" w:themeShade="80"/>
        </w:rPr>
        <w:t xml:space="preserve"> accreditation with RISLI</w:t>
      </w:r>
      <w:r w:rsidR="00597ACA" w:rsidRPr="00E477FF">
        <w:rPr>
          <w:rFonts w:ascii="Calibri" w:hAnsi="Calibri" w:cs="Calibri"/>
          <w:color w:val="1F3864" w:themeColor="accent1" w:themeShade="80"/>
        </w:rPr>
        <w:t xml:space="preserve"> and the continued professional development of </w:t>
      </w:r>
      <w:r w:rsidR="00B37EBC" w:rsidRPr="00E477FF">
        <w:rPr>
          <w:rFonts w:ascii="Calibri" w:hAnsi="Calibri" w:cs="Calibri"/>
          <w:color w:val="1F3864" w:themeColor="accent1" w:themeShade="80"/>
        </w:rPr>
        <w:t>i</w:t>
      </w:r>
      <w:r w:rsidR="00597ACA" w:rsidRPr="00E477FF">
        <w:rPr>
          <w:rFonts w:ascii="Calibri" w:hAnsi="Calibri" w:cs="Calibri"/>
          <w:color w:val="1F3864" w:themeColor="accent1" w:themeShade="80"/>
        </w:rPr>
        <w:t xml:space="preserve">nterpreters.  </w:t>
      </w:r>
    </w:p>
    <w:p w14:paraId="3BC4098D" w14:textId="77777777" w:rsidR="008C20D6" w:rsidRPr="00FB35CD" w:rsidRDefault="008C20D6" w:rsidP="008C20D6">
      <w:pPr>
        <w:rPr>
          <w:rFonts w:ascii="Calibri" w:hAnsi="Calibri" w:cs="Calibri"/>
          <w:b/>
          <w:bCs/>
          <w:color w:val="1F3864" w:themeColor="accent1" w:themeShade="80"/>
          <w:sz w:val="26"/>
          <w:szCs w:val="26"/>
        </w:rPr>
      </w:pPr>
      <w:r w:rsidRPr="00FB35CD">
        <w:rPr>
          <w:rFonts w:ascii="Calibri" w:hAnsi="Calibri" w:cs="Calibri"/>
          <w:b/>
          <w:bCs/>
          <w:color w:val="1F3864" w:themeColor="accent1" w:themeShade="80"/>
          <w:sz w:val="26"/>
          <w:szCs w:val="26"/>
        </w:rPr>
        <w:t>Reporting to</w:t>
      </w:r>
    </w:p>
    <w:p w14:paraId="2D1725BA" w14:textId="7EA27C7E" w:rsidR="007E6DC9" w:rsidRPr="00E477FF" w:rsidRDefault="008C20D6" w:rsidP="008C20D6">
      <w:pPr>
        <w:rPr>
          <w:rFonts w:ascii="Calibri" w:hAnsi="Calibri" w:cs="Calibri"/>
          <w:color w:val="1F3864" w:themeColor="accent1" w:themeShade="80"/>
        </w:rPr>
      </w:pPr>
      <w:r w:rsidRPr="00E477FF">
        <w:rPr>
          <w:rFonts w:ascii="Calibri" w:hAnsi="Calibri" w:cs="Calibri"/>
          <w:color w:val="1F3864" w:themeColor="accent1" w:themeShade="80"/>
        </w:rPr>
        <w:t>RISLI Manager</w:t>
      </w:r>
    </w:p>
    <w:p w14:paraId="4DF4153F" w14:textId="77777777" w:rsidR="007F4E0E" w:rsidRDefault="00195801" w:rsidP="003E5D87">
      <w:pPr>
        <w:rPr>
          <w:rFonts w:ascii="Calibri" w:hAnsi="Calibri" w:cs="Calibri"/>
          <w:color w:val="1F3864" w:themeColor="accent1" w:themeShade="80"/>
        </w:rPr>
      </w:pPr>
      <w:r>
        <w:rPr>
          <w:rFonts w:ascii="Calibri" w:hAnsi="Calibri" w:cs="Calibri"/>
          <w:color w:val="1F3864" w:themeColor="accent1" w:themeShade="80"/>
        </w:rPr>
        <w:t xml:space="preserve">The Education and Accreditation officer will work closely with the Manager in prioritising the duties of the role. </w:t>
      </w:r>
    </w:p>
    <w:p w14:paraId="5B85737B" w14:textId="76B30C84" w:rsidR="003E5D87" w:rsidRPr="007F4E0E" w:rsidRDefault="008C20D6" w:rsidP="003E5D87">
      <w:pPr>
        <w:rPr>
          <w:rFonts w:ascii="Calibri" w:hAnsi="Calibri" w:cs="Calibri"/>
          <w:color w:val="1F3864" w:themeColor="accent1" w:themeShade="80"/>
        </w:rPr>
      </w:pPr>
      <w:r w:rsidRPr="00FB35CD">
        <w:rPr>
          <w:rFonts w:ascii="Calibri" w:hAnsi="Calibri" w:cs="Calibri"/>
          <w:b/>
          <w:bCs/>
          <w:color w:val="1F3864" w:themeColor="accent1" w:themeShade="80"/>
          <w:sz w:val="26"/>
          <w:szCs w:val="26"/>
        </w:rPr>
        <w:t>Main Duties and Responsibilities</w:t>
      </w:r>
    </w:p>
    <w:p w14:paraId="5F360588" w14:textId="6996EF5D" w:rsidR="00195801" w:rsidRPr="00E477FF" w:rsidRDefault="00EA12CD" w:rsidP="003E5D87">
      <w:pPr>
        <w:rPr>
          <w:rFonts w:ascii="Calibri" w:hAnsi="Calibri" w:cs="Calibri"/>
          <w:b/>
          <w:bCs/>
          <w:color w:val="1F3864" w:themeColor="accent1" w:themeShade="80"/>
        </w:rPr>
      </w:pPr>
      <w:r>
        <w:rPr>
          <w:rFonts w:ascii="Calibri" w:hAnsi="Calibri" w:cs="Calibri"/>
          <w:b/>
          <w:bCs/>
          <w:color w:val="1F3864" w:themeColor="accent1" w:themeShade="80"/>
        </w:rPr>
        <w:t>Accreditation</w:t>
      </w:r>
      <w:r w:rsidR="00195801">
        <w:rPr>
          <w:rFonts w:ascii="Calibri" w:hAnsi="Calibri" w:cs="Calibri"/>
          <w:b/>
          <w:bCs/>
          <w:color w:val="1F3864" w:themeColor="accent1" w:themeShade="80"/>
        </w:rPr>
        <w:t xml:space="preserve"> of Qualifications </w:t>
      </w:r>
    </w:p>
    <w:p w14:paraId="2E9041D2" w14:textId="06E28EC8" w:rsidR="00195801" w:rsidRPr="00E477FF" w:rsidRDefault="00FC690F" w:rsidP="00195801">
      <w:pPr>
        <w:pStyle w:val="ListParagraph"/>
        <w:numPr>
          <w:ilvl w:val="0"/>
          <w:numId w:val="3"/>
        </w:numPr>
        <w:rPr>
          <w:rFonts w:ascii="Calibri" w:hAnsi="Calibri" w:cs="Calibri"/>
          <w:color w:val="1F3864" w:themeColor="accent1" w:themeShade="80"/>
        </w:rPr>
      </w:pPr>
      <w:r w:rsidRPr="00FC690F">
        <w:rPr>
          <w:rFonts w:ascii="Calibri" w:hAnsi="Calibri" w:cs="Calibri"/>
          <w:color w:val="1F3864" w:themeColor="accent1" w:themeShade="80"/>
        </w:rPr>
        <w:t>In close collaboration with the Manager</w:t>
      </w:r>
      <w:r>
        <w:rPr>
          <w:rFonts w:ascii="Calibri" w:hAnsi="Calibri" w:cs="Calibri"/>
          <w:color w:val="1F3864" w:themeColor="accent1" w:themeShade="80"/>
        </w:rPr>
        <w:t xml:space="preserve">, </w:t>
      </w:r>
      <w:r w:rsidR="00195801">
        <w:rPr>
          <w:rFonts w:ascii="Calibri" w:hAnsi="Calibri" w:cs="Calibri"/>
          <w:color w:val="1F3864" w:themeColor="accent1" w:themeShade="80"/>
        </w:rPr>
        <w:t>d</w:t>
      </w:r>
      <w:r w:rsidR="00195801" w:rsidRPr="00E477FF">
        <w:rPr>
          <w:rFonts w:ascii="Calibri" w:hAnsi="Calibri" w:cs="Calibri"/>
          <w:color w:val="1F3864" w:themeColor="accent1" w:themeShade="80"/>
        </w:rPr>
        <w:t xml:space="preserve">evelop and implement a process for setting the academic and </w:t>
      </w:r>
      <w:r w:rsidR="00054A2B">
        <w:rPr>
          <w:rFonts w:ascii="Calibri" w:hAnsi="Calibri" w:cs="Calibri"/>
          <w:color w:val="1F3864" w:themeColor="accent1" w:themeShade="80"/>
        </w:rPr>
        <w:t>practice</w:t>
      </w:r>
      <w:r w:rsidR="00195801" w:rsidRPr="00E477FF">
        <w:rPr>
          <w:rFonts w:ascii="Calibri" w:hAnsi="Calibri" w:cs="Calibri"/>
          <w:color w:val="1F3864" w:themeColor="accent1" w:themeShade="80"/>
        </w:rPr>
        <w:t xml:space="preserve"> standards required for the accreditation of qualifications by RISL</w:t>
      </w:r>
      <w:r>
        <w:rPr>
          <w:rFonts w:ascii="Calibri" w:hAnsi="Calibri" w:cs="Calibri"/>
          <w:color w:val="1F3864" w:themeColor="accent1" w:themeShade="80"/>
        </w:rPr>
        <w:t>I and once</w:t>
      </w:r>
      <w:r w:rsidRPr="00FC690F">
        <w:rPr>
          <w:rFonts w:ascii="Calibri" w:hAnsi="Calibri" w:cs="Calibri"/>
          <w:color w:val="1F3864" w:themeColor="accent1" w:themeShade="80"/>
        </w:rPr>
        <w:t xml:space="preserve"> established, to oversee the accreditation process of potential qualifications</w:t>
      </w:r>
      <w:r>
        <w:rPr>
          <w:rFonts w:ascii="Calibri" w:hAnsi="Calibri" w:cs="Calibri"/>
          <w:color w:val="1F3864" w:themeColor="accent1" w:themeShade="80"/>
        </w:rPr>
        <w:t>.</w:t>
      </w:r>
    </w:p>
    <w:p w14:paraId="6FFD9296" w14:textId="7742BC4B" w:rsidR="00195801" w:rsidRPr="00E477FF" w:rsidRDefault="00FC690F" w:rsidP="00195801">
      <w:pPr>
        <w:pStyle w:val="ListParagraph"/>
        <w:numPr>
          <w:ilvl w:val="0"/>
          <w:numId w:val="3"/>
        </w:numPr>
        <w:rPr>
          <w:rFonts w:ascii="Calibri" w:hAnsi="Calibri" w:cs="Calibri"/>
          <w:color w:val="1F3864" w:themeColor="accent1" w:themeShade="80"/>
        </w:rPr>
      </w:pPr>
      <w:r>
        <w:rPr>
          <w:rFonts w:ascii="Calibri" w:hAnsi="Calibri" w:cs="Calibri"/>
          <w:color w:val="1F3864" w:themeColor="accent1" w:themeShade="80"/>
        </w:rPr>
        <w:t>In conjunction with the Manager</w:t>
      </w:r>
      <w:r w:rsidR="00195801">
        <w:rPr>
          <w:rFonts w:ascii="Calibri" w:hAnsi="Calibri" w:cs="Calibri"/>
          <w:color w:val="1F3864" w:themeColor="accent1" w:themeShade="80"/>
        </w:rPr>
        <w:t>, d</w:t>
      </w:r>
      <w:r w:rsidR="00195801" w:rsidRPr="00E477FF">
        <w:rPr>
          <w:rFonts w:ascii="Calibri" w:hAnsi="Calibri" w:cs="Calibri"/>
          <w:color w:val="1F3864" w:themeColor="accent1" w:themeShade="80"/>
        </w:rPr>
        <w:t>evelop and implement the review process to accredit potential qualifications.</w:t>
      </w:r>
    </w:p>
    <w:p w14:paraId="265FF919" w14:textId="2538818D" w:rsidR="00195801" w:rsidRPr="00E477FF" w:rsidRDefault="00195801" w:rsidP="00195801">
      <w:pPr>
        <w:pStyle w:val="ListParagraph"/>
        <w:numPr>
          <w:ilvl w:val="0"/>
          <w:numId w:val="3"/>
        </w:numPr>
        <w:rPr>
          <w:rFonts w:ascii="Calibri" w:hAnsi="Calibri" w:cs="Calibri"/>
          <w:color w:val="1F3864" w:themeColor="accent1" w:themeShade="80"/>
        </w:rPr>
      </w:pPr>
      <w:r>
        <w:rPr>
          <w:rFonts w:ascii="Calibri" w:hAnsi="Calibri" w:cs="Calibri"/>
          <w:color w:val="1F3864" w:themeColor="accent1" w:themeShade="80"/>
        </w:rPr>
        <w:t>L</w:t>
      </w:r>
      <w:r w:rsidRPr="00E477FF">
        <w:rPr>
          <w:rFonts w:ascii="Calibri" w:hAnsi="Calibri" w:cs="Calibri"/>
          <w:color w:val="1F3864" w:themeColor="accent1" w:themeShade="80"/>
        </w:rPr>
        <w:t>iaise with various educational institutions in carrying out a “pathway to accreditation” guidance programme.</w:t>
      </w:r>
    </w:p>
    <w:p w14:paraId="2FFAD446" w14:textId="39929F96" w:rsidR="00195801" w:rsidRDefault="00195801" w:rsidP="00195801">
      <w:pPr>
        <w:pStyle w:val="ListParagraph"/>
        <w:numPr>
          <w:ilvl w:val="0"/>
          <w:numId w:val="3"/>
        </w:numPr>
        <w:rPr>
          <w:rFonts w:ascii="Calibri" w:hAnsi="Calibri" w:cs="Calibri"/>
          <w:color w:val="1F3864" w:themeColor="accent1" w:themeShade="80"/>
        </w:rPr>
      </w:pPr>
      <w:r>
        <w:rPr>
          <w:rFonts w:ascii="Calibri" w:hAnsi="Calibri" w:cs="Calibri"/>
          <w:color w:val="1F3864" w:themeColor="accent1" w:themeShade="80"/>
        </w:rPr>
        <w:t xml:space="preserve">Support the Manager in liaising with </w:t>
      </w:r>
      <w:r w:rsidRPr="00E477FF">
        <w:rPr>
          <w:rFonts w:ascii="Calibri" w:hAnsi="Calibri" w:cs="Calibri"/>
          <w:color w:val="1F3864" w:themeColor="accent1" w:themeShade="80"/>
        </w:rPr>
        <w:t xml:space="preserve">heads of departments of Higher Education Institutes in relation to the development of Irish Sign Language interpreting education and training programmes. </w:t>
      </w:r>
    </w:p>
    <w:p w14:paraId="2B190C09" w14:textId="33846639" w:rsidR="00195801" w:rsidRPr="00FB35CD" w:rsidRDefault="0062639D" w:rsidP="00FB35CD">
      <w:pPr>
        <w:rPr>
          <w:rFonts w:ascii="Calibri" w:hAnsi="Calibri" w:cs="Calibri"/>
          <w:b/>
          <w:bCs/>
          <w:color w:val="1F3864" w:themeColor="accent1" w:themeShade="80"/>
        </w:rPr>
      </w:pPr>
      <w:r w:rsidRPr="00FB35CD">
        <w:rPr>
          <w:rFonts w:ascii="Calibri" w:hAnsi="Calibri" w:cs="Calibri"/>
          <w:b/>
          <w:bCs/>
          <w:color w:val="1F3864" w:themeColor="accent1" w:themeShade="80"/>
        </w:rPr>
        <w:t>Applicants</w:t>
      </w:r>
      <w:r w:rsidR="00E205A3">
        <w:rPr>
          <w:rFonts w:ascii="Calibri" w:hAnsi="Calibri" w:cs="Calibri"/>
          <w:b/>
          <w:bCs/>
          <w:color w:val="1F3864" w:themeColor="accent1" w:themeShade="80"/>
        </w:rPr>
        <w:t xml:space="preserve"> to the Register </w:t>
      </w:r>
      <w:r w:rsidRPr="00FB35CD">
        <w:rPr>
          <w:rFonts w:ascii="Calibri" w:hAnsi="Calibri" w:cs="Calibri"/>
          <w:b/>
          <w:bCs/>
          <w:color w:val="1F3864" w:themeColor="accent1" w:themeShade="80"/>
        </w:rPr>
        <w:t xml:space="preserve"> </w:t>
      </w:r>
    </w:p>
    <w:p w14:paraId="215E3ECE" w14:textId="465CC662" w:rsidR="00A40BB7" w:rsidRDefault="00A40BB7" w:rsidP="002B22D4">
      <w:pPr>
        <w:pStyle w:val="ListParagraph"/>
        <w:numPr>
          <w:ilvl w:val="0"/>
          <w:numId w:val="3"/>
        </w:numPr>
        <w:rPr>
          <w:rFonts w:ascii="Calibri" w:hAnsi="Calibri" w:cs="Calibri"/>
          <w:color w:val="1F3864" w:themeColor="accent1" w:themeShade="80"/>
        </w:rPr>
      </w:pPr>
      <w:r>
        <w:rPr>
          <w:rFonts w:ascii="Calibri" w:hAnsi="Calibri" w:cs="Calibri"/>
          <w:color w:val="1F3864" w:themeColor="accent1" w:themeShade="80"/>
        </w:rPr>
        <w:t>P</w:t>
      </w:r>
      <w:r w:rsidRPr="00A40BB7">
        <w:rPr>
          <w:rFonts w:ascii="Calibri" w:hAnsi="Calibri" w:cs="Calibri"/>
          <w:color w:val="1F3864" w:themeColor="accent1" w:themeShade="80"/>
        </w:rPr>
        <w:t>rovide guidance</w:t>
      </w:r>
      <w:r>
        <w:rPr>
          <w:rFonts w:ascii="Calibri" w:hAnsi="Calibri" w:cs="Calibri"/>
          <w:color w:val="1F3864" w:themeColor="accent1" w:themeShade="80"/>
        </w:rPr>
        <w:t xml:space="preserve"> on</w:t>
      </w:r>
      <w:r w:rsidRPr="00A40BB7">
        <w:rPr>
          <w:rFonts w:ascii="Calibri" w:hAnsi="Calibri" w:cs="Calibri"/>
          <w:color w:val="1F3864" w:themeColor="accent1" w:themeShade="80"/>
        </w:rPr>
        <w:t xml:space="preserve"> setting out the basic standard competency threshold for applicants to be placed on the RISLI register of interpreters. </w:t>
      </w:r>
    </w:p>
    <w:p w14:paraId="5AC05838" w14:textId="6C1D926F" w:rsidR="003A69F3" w:rsidRPr="00E477FF" w:rsidRDefault="00DD1B2B" w:rsidP="002B22D4">
      <w:pPr>
        <w:pStyle w:val="ListParagraph"/>
        <w:numPr>
          <w:ilvl w:val="0"/>
          <w:numId w:val="3"/>
        </w:numPr>
        <w:rPr>
          <w:rFonts w:ascii="Calibri" w:hAnsi="Calibri" w:cs="Calibri"/>
          <w:color w:val="1F3864" w:themeColor="accent1" w:themeShade="80"/>
        </w:rPr>
      </w:pPr>
      <w:r>
        <w:rPr>
          <w:rFonts w:ascii="Calibri" w:hAnsi="Calibri" w:cs="Calibri"/>
          <w:color w:val="1F3864" w:themeColor="accent1" w:themeShade="80"/>
        </w:rPr>
        <w:t>Together with the manager, d</w:t>
      </w:r>
      <w:r w:rsidR="003A69F3" w:rsidRPr="00E477FF">
        <w:rPr>
          <w:rFonts w:ascii="Calibri" w:hAnsi="Calibri" w:cs="Calibri"/>
          <w:color w:val="1F3864" w:themeColor="accent1" w:themeShade="80"/>
        </w:rPr>
        <w:t>evelop specific policies and processes for dealing with non-standard applicants</w:t>
      </w:r>
      <w:r w:rsidR="00891117">
        <w:rPr>
          <w:rFonts w:ascii="Calibri" w:hAnsi="Calibri" w:cs="Calibri"/>
          <w:color w:val="1F3864" w:themeColor="accent1" w:themeShade="80"/>
        </w:rPr>
        <w:t>.</w:t>
      </w:r>
      <w:r w:rsidR="003A69F3" w:rsidRPr="00E477FF">
        <w:rPr>
          <w:rFonts w:ascii="Calibri" w:hAnsi="Calibri" w:cs="Calibri"/>
          <w:color w:val="1F3864" w:themeColor="accent1" w:themeShade="80"/>
        </w:rPr>
        <w:t xml:space="preserve"> </w:t>
      </w:r>
    </w:p>
    <w:p w14:paraId="16ED82BE" w14:textId="458791ED" w:rsidR="00195801" w:rsidRDefault="00195801" w:rsidP="002B22D4">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 xml:space="preserve">Develop policies and procedures for operating skills checks, procuring suitable assessors, and </w:t>
      </w:r>
      <w:r w:rsidR="00054A2B">
        <w:rPr>
          <w:rFonts w:ascii="Calibri" w:hAnsi="Calibri" w:cs="Calibri"/>
          <w:color w:val="1F3864" w:themeColor="accent1" w:themeShade="80"/>
        </w:rPr>
        <w:t xml:space="preserve">overall management of </w:t>
      </w:r>
      <w:r w:rsidRPr="00E477FF">
        <w:rPr>
          <w:rFonts w:ascii="Calibri" w:hAnsi="Calibri" w:cs="Calibri"/>
          <w:color w:val="1F3864" w:themeColor="accent1" w:themeShade="80"/>
        </w:rPr>
        <w:t>the skills check of applicants</w:t>
      </w:r>
      <w:r w:rsidR="0062639D">
        <w:rPr>
          <w:rFonts w:ascii="Calibri" w:hAnsi="Calibri" w:cs="Calibri"/>
          <w:color w:val="1F3864" w:themeColor="accent1" w:themeShade="80"/>
        </w:rPr>
        <w:t>.</w:t>
      </w:r>
      <w:r w:rsidRPr="00E477FF">
        <w:rPr>
          <w:rFonts w:ascii="Calibri" w:hAnsi="Calibri" w:cs="Calibri"/>
          <w:color w:val="1F3864" w:themeColor="accent1" w:themeShade="80"/>
        </w:rPr>
        <w:t xml:space="preserve"> </w:t>
      </w:r>
    </w:p>
    <w:p w14:paraId="21587D54" w14:textId="63405D92" w:rsidR="00195801" w:rsidRPr="00FB35CD" w:rsidRDefault="0062639D" w:rsidP="00FB35CD">
      <w:pPr>
        <w:rPr>
          <w:rFonts w:ascii="Calibri" w:hAnsi="Calibri" w:cs="Calibri"/>
          <w:b/>
          <w:bCs/>
          <w:color w:val="1F3864" w:themeColor="accent1" w:themeShade="80"/>
        </w:rPr>
      </w:pPr>
      <w:r>
        <w:rPr>
          <w:rFonts w:ascii="Calibri" w:hAnsi="Calibri" w:cs="Calibri"/>
          <w:b/>
          <w:bCs/>
          <w:color w:val="1F3864" w:themeColor="accent1" w:themeShade="80"/>
        </w:rPr>
        <w:t>CPD and the M</w:t>
      </w:r>
      <w:r w:rsidRPr="00FB35CD">
        <w:rPr>
          <w:rFonts w:ascii="Calibri" w:hAnsi="Calibri" w:cs="Calibri"/>
          <w:b/>
          <w:bCs/>
          <w:color w:val="1F3864" w:themeColor="accent1" w:themeShade="80"/>
        </w:rPr>
        <w:t xml:space="preserve">aintenance of </w:t>
      </w:r>
      <w:r>
        <w:rPr>
          <w:rFonts w:ascii="Calibri" w:hAnsi="Calibri" w:cs="Calibri"/>
          <w:b/>
          <w:bCs/>
          <w:color w:val="1F3864" w:themeColor="accent1" w:themeShade="80"/>
        </w:rPr>
        <w:t>R</w:t>
      </w:r>
      <w:r w:rsidRPr="00FB35CD">
        <w:rPr>
          <w:rFonts w:ascii="Calibri" w:hAnsi="Calibri" w:cs="Calibri"/>
          <w:b/>
          <w:bCs/>
          <w:color w:val="1F3864" w:themeColor="accent1" w:themeShade="80"/>
        </w:rPr>
        <w:t xml:space="preserve">egistration </w:t>
      </w:r>
    </w:p>
    <w:p w14:paraId="41C00744" w14:textId="02A6E7CA" w:rsidR="0009161A" w:rsidRPr="00FB35CD" w:rsidRDefault="00195801" w:rsidP="00821B29">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Revise and consult on the appropriate requirements for interpreter continued professional development (CPD)</w:t>
      </w:r>
      <w:r>
        <w:rPr>
          <w:rFonts w:ascii="Calibri" w:hAnsi="Calibri" w:cs="Calibri"/>
          <w:color w:val="1F3864" w:themeColor="accent1" w:themeShade="80"/>
        </w:rPr>
        <w:t xml:space="preserve"> and work practice hours</w:t>
      </w:r>
    </w:p>
    <w:p w14:paraId="1B437C3C" w14:textId="7B90A502" w:rsidR="00B02653" w:rsidRPr="00E477FF" w:rsidRDefault="00B02653" w:rsidP="002B22D4">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 xml:space="preserve">Organise relevant CPD opportunities for registered interpreters, including Deaf interpreters. </w:t>
      </w:r>
    </w:p>
    <w:p w14:paraId="455B1409" w14:textId="77777777" w:rsidR="001F6B63" w:rsidRDefault="0009161A" w:rsidP="001F6B63">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Conduct the annual CPD and Work Practice audits</w:t>
      </w:r>
      <w:r w:rsidR="00A66706">
        <w:rPr>
          <w:rFonts w:ascii="Calibri" w:hAnsi="Calibri" w:cs="Calibri"/>
          <w:color w:val="1F3864" w:themeColor="accent1" w:themeShade="80"/>
        </w:rPr>
        <w:t xml:space="preserve"> in line with policy.</w:t>
      </w:r>
    </w:p>
    <w:p w14:paraId="0CBEA3BB" w14:textId="14C8C025" w:rsidR="001F6B63" w:rsidRDefault="001F6B63" w:rsidP="001F6B63">
      <w:pPr>
        <w:pStyle w:val="ListParagraph"/>
        <w:numPr>
          <w:ilvl w:val="0"/>
          <w:numId w:val="3"/>
        </w:numPr>
        <w:rPr>
          <w:rFonts w:ascii="Calibri" w:hAnsi="Calibri" w:cs="Calibri"/>
          <w:color w:val="1F3864" w:themeColor="accent1" w:themeShade="80"/>
        </w:rPr>
      </w:pPr>
      <w:r w:rsidRPr="00FB35CD">
        <w:rPr>
          <w:rFonts w:ascii="Calibri" w:hAnsi="Calibri" w:cs="Calibri"/>
          <w:color w:val="1F3864" w:themeColor="accent1" w:themeShade="80"/>
        </w:rPr>
        <w:t xml:space="preserve">Developing supporting Standard Operating Procedures (SOP) for implementing policies. </w:t>
      </w:r>
    </w:p>
    <w:p w14:paraId="07E926DC" w14:textId="2D382483" w:rsidR="00D25031" w:rsidRDefault="0062639D" w:rsidP="00D25031">
      <w:pPr>
        <w:pStyle w:val="ListParagraph"/>
        <w:numPr>
          <w:ilvl w:val="0"/>
          <w:numId w:val="3"/>
        </w:numPr>
        <w:rPr>
          <w:rFonts w:ascii="Calibri" w:hAnsi="Calibri" w:cs="Calibri"/>
          <w:color w:val="1F3864" w:themeColor="accent1" w:themeShade="80"/>
        </w:rPr>
      </w:pPr>
      <w:r w:rsidRPr="00FB35CD">
        <w:rPr>
          <w:rFonts w:ascii="Calibri" w:hAnsi="Calibri" w:cs="Calibri"/>
          <w:color w:val="1F3864" w:themeColor="accent1" w:themeShade="80"/>
        </w:rPr>
        <w:t xml:space="preserve">Contribute to the RISLI Newsletter for registered interpreters on CPD opportunities, </w:t>
      </w:r>
      <w:r w:rsidR="00054A2B">
        <w:rPr>
          <w:rFonts w:ascii="Calibri" w:hAnsi="Calibri" w:cs="Calibri"/>
          <w:color w:val="1F3864" w:themeColor="accent1" w:themeShade="80"/>
        </w:rPr>
        <w:t>policy updates, etc</w:t>
      </w:r>
    </w:p>
    <w:p w14:paraId="2DEF84A3" w14:textId="0FDD07E7" w:rsidR="00D25031" w:rsidRPr="00FB35CD" w:rsidRDefault="00D25031" w:rsidP="00D25031">
      <w:pPr>
        <w:rPr>
          <w:rFonts w:ascii="Calibri" w:hAnsi="Calibri" w:cs="Calibri"/>
          <w:b/>
          <w:bCs/>
          <w:color w:val="1F3864" w:themeColor="accent1" w:themeShade="80"/>
        </w:rPr>
      </w:pPr>
      <w:r w:rsidRPr="00D25031">
        <w:rPr>
          <w:rFonts w:ascii="Calibri" w:hAnsi="Calibri" w:cs="Calibri"/>
          <w:b/>
          <w:bCs/>
          <w:color w:val="1F3864" w:themeColor="accent1" w:themeShade="80"/>
        </w:rPr>
        <w:t>Liaising</w:t>
      </w:r>
      <w:r w:rsidRPr="00FB35CD">
        <w:rPr>
          <w:rFonts w:ascii="Calibri" w:hAnsi="Calibri" w:cs="Calibri"/>
          <w:b/>
          <w:bCs/>
          <w:color w:val="1F3864" w:themeColor="accent1" w:themeShade="80"/>
        </w:rPr>
        <w:t xml:space="preserve"> and Communications </w:t>
      </w:r>
    </w:p>
    <w:p w14:paraId="5BCF09B3" w14:textId="77777777" w:rsidR="00386B77" w:rsidRDefault="00386B77" w:rsidP="00386B77">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 xml:space="preserve">Contribute to and support </w:t>
      </w:r>
      <w:r>
        <w:rPr>
          <w:rFonts w:ascii="Calibri" w:hAnsi="Calibri" w:cs="Calibri"/>
          <w:color w:val="1F3864" w:themeColor="accent1" w:themeShade="80"/>
        </w:rPr>
        <w:t>RISLI’s</w:t>
      </w:r>
      <w:r w:rsidRPr="00E477FF">
        <w:rPr>
          <w:rFonts w:ascii="Calibri" w:hAnsi="Calibri" w:cs="Calibri"/>
          <w:color w:val="1F3864" w:themeColor="accent1" w:themeShade="80"/>
        </w:rPr>
        <w:t xml:space="preserve"> Accreditation Sub-committee and other relevant sub-committees as required.  </w:t>
      </w:r>
    </w:p>
    <w:p w14:paraId="320E9861" w14:textId="77777777" w:rsidR="00386B77" w:rsidRDefault="00386B77" w:rsidP="002B22D4">
      <w:pPr>
        <w:pStyle w:val="ListParagraph"/>
        <w:numPr>
          <w:ilvl w:val="0"/>
          <w:numId w:val="3"/>
        </w:numPr>
        <w:rPr>
          <w:rFonts w:ascii="Calibri" w:hAnsi="Calibri" w:cs="Calibri"/>
          <w:color w:val="1F3864" w:themeColor="accent1" w:themeShade="80"/>
        </w:rPr>
      </w:pPr>
      <w:r>
        <w:rPr>
          <w:rFonts w:ascii="Calibri" w:hAnsi="Calibri" w:cs="Calibri"/>
          <w:color w:val="1F3864" w:themeColor="accent1" w:themeShade="80"/>
        </w:rPr>
        <w:t xml:space="preserve">Support the </w:t>
      </w:r>
      <w:r w:rsidRPr="007803E5">
        <w:rPr>
          <w:rFonts w:ascii="Calibri" w:hAnsi="Calibri" w:cs="Calibri"/>
          <w:color w:val="1F3864" w:themeColor="accent1" w:themeShade="80"/>
        </w:rPr>
        <w:t>Working Group on Irish Sign Language</w:t>
      </w:r>
      <w:r>
        <w:rPr>
          <w:rFonts w:ascii="Calibri" w:hAnsi="Calibri" w:cs="Calibri"/>
          <w:color w:val="1F3864" w:themeColor="accent1" w:themeShade="80"/>
        </w:rPr>
        <w:t xml:space="preserve"> as outlined in the </w:t>
      </w:r>
      <w:r w:rsidRPr="00E477FF">
        <w:rPr>
          <w:rFonts w:ascii="Calibri" w:hAnsi="Calibri" w:cs="Calibri"/>
          <w:color w:val="1F3864" w:themeColor="accent1" w:themeShade="80"/>
        </w:rPr>
        <w:t xml:space="preserve">National </w:t>
      </w:r>
      <w:r w:rsidRPr="007803E5">
        <w:rPr>
          <w:rFonts w:ascii="Calibri" w:hAnsi="Calibri" w:cs="Calibri"/>
          <w:color w:val="1F3864" w:themeColor="accent1" w:themeShade="80"/>
        </w:rPr>
        <w:t>Human Rights Strategy for Disabled People 2025-2030</w:t>
      </w:r>
      <w:r>
        <w:rPr>
          <w:rFonts w:ascii="Calibri" w:hAnsi="Calibri" w:cs="Calibri"/>
          <w:color w:val="1F3864" w:themeColor="accent1" w:themeShade="80"/>
        </w:rPr>
        <w:t xml:space="preserve">. </w:t>
      </w:r>
    </w:p>
    <w:p w14:paraId="3B3AC1D1" w14:textId="73F75EC1" w:rsidR="0009161A" w:rsidRPr="00E477FF" w:rsidRDefault="003A69F3" w:rsidP="002B22D4">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Liaise</w:t>
      </w:r>
      <w:r w:rsidR="000608CC">
        <w:rPr>
          <w:rFonts w:ascii="Calibri" w:hAnsi="Calibri" w:cs="Calibri"/>
          <w:color w:val="1F3864" w:themeColor="accent1" w:themeShade="80"/>
        </w:rPr>
        <w:t xml:space="preserve"> and consult</w:t>
      </w:r>
      <w:r w:rsidRPr="00E477FF">
        <w:rPr>
          <w:rFonts w:ascii="Calibri" w:hAnsi="Calibri" w:cs="Calibri"/>
          <w:color w:val="1F3864" w:themeColor="accent1" w:themeShade="80"/>
        </w:rPr>
        <w:t xml:space="preserve"> with the Deaf community, interpreters, education</w:t>
      </w:r>
      <w:r w:rsidR="00BB1ACD">
        <w:rPr>
          <w:rFonts w:ascii="Calibri" w:hAnsi="Calibri" w:cs="Calibri"/>
          <w:color w:val="1F3864" w:themeColor="accent1" w:themeShade="80"/>
        </w:rPr>
        <w:t>al</w:t>
      </w:r>
      <w:r w:rsidRPr="00E477FF">
        <w:rPr>
          <w:rFonts w:ascii="Calibri" w:hAnsi="Calibri" w:cs="Calibri"/>
          <w:color w:val="1F3864" w:themeColor="accent1" w:themeShade="80"/>
        </w:rPr>
        <w:t xml:space="preserve"> institutions and </w:t>
      </w:r>
      <w:r w:rsidR="00272734" w:rsidRPr="00E477FF">
        <w:rPr>
          <w:rFonts w:ascii="Calibri" w:hAnsi="Calibri" w:cs="Calibri"/>
          <w:color w:val="1F3864" w:themeColor="accent1" w:themeShade="80"/>
        </w:rPr>
        <w:t xml:space="preserve">the </w:t>
      </w:r>
      <w:r w:rsidRPr="00E477FF">
        <w:rPr>
          <w:rFonts w:ascii="Calibri" w:hAnsi="Calibri" w:cs="Calibri"/>
          <w:color w:val="1F3864" w:themeColor="accent1" w:themeShade="80"/>
        </w:rPr>
        <w:t>wider community of stakeholders</w:t>
      </w:r>
      <w:r w:rsidR="00386B77">
        <w:rPr>
          <w:rFonts w:ascii="Calibri" w:hAnsi="Calibri" w:cs="Calibri"/>
          <w:color w:val="1F3864" w:themeColor="accent1" w:themeShade="80"/>
        </w:rPr>
        <w:t>.</w:t>
      </w:r>
      <w:r w:rsidRPr="00E477FF">
        <w:rPr>
          <w:rFonts w:ascii="Calibri" w:hAnsi="Calibri" w:cs="Calibri"/>
          <w:color w:val="1F3864" w:themeColor="accent1" w:themeShade="80"/>
        </w:rPr>
        <w:t xml:space="preserve"> </w:t>
      </w:r>
    </w:p>
    <w:p w14:paraId="645C19CA" w14:textId="289D795D" w:rsidR="00B02653" w:rsidRPr="00FB35CD" w:rsidRDefault="002B11F8" w:rsidP="00FB35CD">
      <w:pPr>
        <w:rPr>
          <w:rFonts w:ascii="Calibri" w:hAnsi="Calibri" w:cs="Calibri"/>
          <w:b/>
          <w:bCs/>
          <w:color w:val="1F3864" w:themeColor="accent1" w:themeShade="80"/>
        </w:rPr>
      </w:pPr>
      <w:r w:rsidRPr="00FB35CD">
        <w:rPr>
          <w:rFonts w:ascii="Calibri" w:hAnsi="Calibri" w:cs="Calibri"/>
          <w:b/>
          <w:bCs/>
          <w:color w:val="1F3864" w:themeColor="accent1" w:themeShade="80"/>
        </w:rPr>
        <w:t xml:space="preserve">Other duties and responsibilities </w:t>
      </w:r>
    </w:p>
    <w:p w14:paraId="0A03476B" w14:textId="77777777" w:rsidR="00272734" w:rsidRPr="00E477FF" w:rsidRDefault="00272734" w:rsidP="002B22D4">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 xml:space="preserve">Provide material as required for the RISLI website and social media. </w:t>
      </w:r>
    </w:p>
    <w:p w14:paraId="731F52B4" w14:textId="77777777" w:rsidR="002B11F8" w:rsidRPr="00E477FF" w:rsidRDefault="002B11F8" w:rsidP="002B22D4">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 xml:space="preserve">Liaise with the Manager and Administrator in relation to procurement, data protection and other corporate requirements. </w:t>
      </w:r>
    </w:p>
    <w:p w14:paraId="10D5FEBD" w14:textId="77777777" w:rsidR="0062639D" w:rsidRPr="00E477FF" w:rsidRDefault="0062639D" w:rsidP="0062639D">
      <w:pPr>
        <w:pStyle w:val="ListParagraph"/>
        <w:numPr>
          <w:ilvl w:val="0"/>
          <w:numId w:val="3"/>
        </w:numPr>
        <w:rPr>
          <w:rFonts w:ascii="Calibri" w:hAnsi="Calibri" w:cs="Calibri"/>
          <w:color w:val="1F3864" w:themeColor="accent1" w:themeShade="80"/>
        </w:rPr>
      </w:pPr>
      <w:r>
        <w:rPr>
          <w:rFonts w:ascii="Calibri" w:hAnsi="Calibri" w:cs="Calibri"/>
          <w:color w:val="1F3864" w:themeColor="accent1" w:themeShade="80"/>
        </w:rPr>
        <w:t xml:space="preserve">Undertake research activities as required. </w:t>
      </w:r>
    </w:p>
    <w:p w14:paraId="09819C92" w14:textId="5198D22E" w:rsidR="008C20D6" w:rsidRPr="00E477FF" w:rsidRDefault="002B11F8" w:rsidP="002B22D4">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 xml:space="preserve">Maintain appropriate records. </w:t>
      </w:r>
    </w:p>
    <w:p w14:paraId="6A48BC6B" w14:textId="3A70A8C9" w:rsidR="0053142F" w:rsidRPr="003233FB" w:rsidRDefault="00132537" w:rsidP="0053142F">
      <w:pPr>
        <w:pStyle w:val="ListParagraph"/>
        <w:numPr>
          <w:ilvl w:val="0"/>
          <w:numId w:val="3"/>
        </w:numPr>
        <w:rPr>
          <w:rFonts w:ascii="Calibri" w:hAnsi="Calibri" w:cs="Calibri"/>
          <w:color w:val="1F3864" w:themeColor="accent1" w:themeShade="80"/>
        </w:rPr>
      </w:pPr>
      <w:r w:rsidRPr="00E477FF">
        <w:rPr>
          <w:rFonts w:ascii="Calibri" w:hAnsi="Calibri" w:cs="Calibri"/>
          <w:color w:val="1F3864" w:themeColor="accent1" w:themeShade="80"/>
        </w:rPr>
        <w:t xml:space="preserve">Other duties </w:t>
      </w:r>
      <w:r w:rsidR="00CB6A1D" w:rsidRPr="00E477FF">
        <w:rPr>
          <w:rFonts w:ascii="Calibri" w:hAnsi="Calibri" w:cs="Calibri"/>
          <w:color w:val="1F3864" w:themeColor="accent1" w:themeShade="80"/>
        </w:rPr>
        <w:t xml:space="preserve">as may be </w:t>
      </w:r>
      <w:r w:rsidRPr="00E477FF">
        <w:rPr>
          <w:rFonts w:ascii="Calibri" w:hAnsi="Calibri" w:cs="Calibri"/>
          <w:color w:val="1F3864" w:themeColor="accent1" w:themeShade="80"/>
        </w:rPr>
        <w:t>required</w:t>
      </w:r>
      <w:r w:rsidR="00CB6A1D" w:rsidRPr="00E477FF">
        <w:rPr>
          <w:rFonts w:ascii="Calibri" w:hAnsi="Calibri" w:cs="Calibri"/>
          <w:color w:val="1F3864" w:themeColor="accent1" w:themeShade="80"/>
        </w:rPr>
        <w:t xml:space="preserve"> by RISLI</w:t>
      </w:r>
      <w:r w:rsidRPr="00E477FF">
        <w:rPr>
          <w:rFonts w:ascii="Calibri" w:hAnsi="Calibri" w:cs="Calibri"/>
          <w:color w:val="1F3864" w:themeColor="accent1" w:themeShade="80"/>
        </w:rPr>
        <w:t xml:space="preserve">. </w:t>
      </w:r>
    </w:p>
    <w:p w14:paraId="71DCADF4" w14:textId="0C8C391F" w:rsidR="0053142F" w:rsidRPr="0053142F" w:rsidRDefault="00AC4FF4" w:rsidP="0053142F">
      <w:pPr>
        <w:rPr>
          <w:rFonts w:ascii="Calibri" w:hAnsi="Calibri" w:cs="Calibri"/>
          <w:color w:val="1F3864" w:themeColor="accent1" w:themeShade="80"/>
        </w:rPr>
      </w:pPr>
      <w:r w:rsidRPr="00AC4FF4">
        <w:rPr>
          <w:rFonts w:eastAsia="Calibri"/>
          <w:iCs/>
          <w:color w:val="1F3864" w:themeColor="accent1" w:themeShade="80"/>
        </w:rPr>
        <w:t xml:space="preserve">This job description </w:t>
      </w:r>
      <w:r w:rsidR="00054A2B">
        <w:rPr>
          <w:rFonts w:eastAsia="Calibri"/>
          <w:iCs/>
          <w:color w:val="1F3864" w:themeColor="accent1" w:themeShade="80"/>
        </w:rPr>
        <w:t>serves as a basic guide to the scope and responsibilities of the position,</w:t>
      </w:r>
      <w:r w:rsidRPr="00AC4FF4">
        <w:rPr>
          <w:rFonts w:eastAsia="Calibri"/>
          <w:iCs/>
          <w:color w:val="1F3864" w:themeColor="accent1" w:themeShade="80"/>
        </w:rPr>
        <w:t xml:space="preserve"> subject to regular review and amendment as necessary.</w:t>
      </w:r>
    </w:p>
    <w:p w14:paraId="77641C1C" w14:textId="1E57B879" w:rsidR="001E0F65" w:rsidRPr="00E477FF" w:rsidRDefault="00533568" w:rsidP="001E0F65">
      <w:pPr>
        <w:pStyle w:val="Heading2"/>
        <w:numPr>
          <w:ilvl w:val="0"/>
          <w:numId w:val="25"/>
        </w:numPr>
        <w:tabs>
          <w:tab w:val="left" w:pos="1420"/>
          <w:tab w:val="left" w:pos="1421"/>
        </w:tabs>
        <w:spacing w:line="276" w:lineRule="auto"/>
        <w:rPr>
          <w:rFonts w:asciiTheme="minorHAnsi" w:hAnsiTheme="minorHAnsi" w:cstheme="minorHAnsi"/>
          <w:b/>
          <w:bCs/>
          <w:color w:val="1F3864" w:themeColor="accent1" w:themeShade="80"/>
        </w:rPr>
      </w:pPr>
      <w:bookmarkStart w:id="3" w:name="_Toc213926717"/>
      <w:r w:rsidRPr="00E477FF">
        <w:rPr>
          <w:rFonts w:asciiTheme="minorHAnsi" w:hAnsiTheme="minorHAnsi" w:cstheme="minorHAnsi"/>
          <w:b/>
          <w:bCs/>
          <w:color w:val="1F3864" w:themeColor="accent1" w:themeShade="80"/>
        </w:rPr>
        <w:t>P</w:t>
      </w:r>
      <w:r w:rsidR="00E771C7" w:rsidRPr="00E477FF">
        <w:rPr>
          <w:rFonts w:asciiTheme="minorHAnsi" w:hAnsiTheme="minorHAnsi" w:cstheme="minorHAnsi"/>
          <w:b/>
          <w:bCs/>
          <w:color w:val="1F3864" w:themeColor="accent1" w:themeShade="80"/>
        </w:rPr>
        <w:t>erson Specification</w:t>
      </w:r>
      <w:bookmarkEnd w:id="3"/>
      <w:r w:rsidR="00E771C7" w:rsidRPr="00E477FF">
        <w:rPr>
          <w:rFonts w:asciiTheme="minorHAnsi" w:hAnsiTheme="minorHAnsi" w:cstheme="minorHAnsi"/>
          <w:b/>
          <w:bCs/>
          <w:color w:val="1F3864" w:themeColor="accent1" w:themeShade="80"/>
        </w:rPr>
        <w:t xml:space="preserve"> </w:t>
      </w:r>
    </w:p>
    <w:p w14:paraId="692E72BB" w14:textId="06369B5C" w:rsidR="00533568" w:rsidRPr="00E477FF" w:rsidRDefault="00533568" w:rsidP="004A4CBE">
      <w:pPr>
        <w:rPr>
          <w:rFonts w:ascii="Calibri" w:hAnsi="Calibri" w:cs="Calibri"/>
          <w:b/>
          <w:bCs/>
          <w:color w:val="1F3864" w:themeColor="accent1" w:themeShade="80"/>
          <w:sz w:val="24"/>
          <w:szCs w:val="24"/>
        </w:rPr>
      </w:pPr>
      <w:r w:rsidRPr="00E477FF">
        <w:rPr>
          <w:rFonts w:ascii="Calibri" w:hAnsi="Calibri" w:cs="Calibri"/>
          <w:b/>
          <w:bCs/>
          <w:color w:val="1F3864" w:themeColor="accent1" w:themeShade="80"/>
          <w:sz w:val="24"/>
          <w:szCs w:val="24"/>
        </w:rPr>
        <w:t>Essential Qualifications</w:t>
      </w:r>
      <w:r w:rsidR="004A4CBE" w:rsidRPr="00E477FF">
        <w:rPr>
          <w:color w:val="1F3864" w:themeColor="accent1" w:themeShade="80"/>
          <w:sz w:val="24"/>
          <w:szCs w:val="24"/>
        </w:rPr>
        <w:t xml:space="preserve">, </w:t>
      </w:r>
      <w:r w:rsidR="004A4CBE" w:rsidRPr="00E477FF">
        <w:rPr>
          <w:rFonts w:ascii="Calibri" w:hAnsi="Calibri" w:cs="Calibri"/>
          <w:b/>
          <w:bCs/>
          <w:color w:val="1F3864" w:themeColor="accent1" w:themeShade="80"/>
          <w:sz w:val="24"/>
          <w:szCs w:val="24"/>
        </w:rPr>
        <w:t>Knowledge and Experience</w:t>
      </w:r>
      <w:r w:rsidRPr="00E477FF">
        <w:rPr>
          <w:rFonts w:ascii="Calibri" w:hAnsi="Calibri" w:cs="Calibri"/>
          <w:b/>
          <w:bCs/>
          <w:color w:val="1F3864" w:themeColor="accent1" w:themeShade="80"/>
          <w:sz w:val="24"/>
          <w:szCs w:val="24"/>
        </w:rPr>
        <w:t xml:space="preserve"> </w:t>
      </w:r>
    </w:p>
    <w:p w14:paraId="4700CFE1" w14:textId="7A780AF6" w:rsidR="0096786C" w:rsidRPr="00E477FF" w:rsidRDefault="00533568" w:rsidP="00496F91">
      <w:pPr>
        <w:pStyle w:val="ListParagraph"/>
        <w:numPr>
          <w:ilvl w:val="0"/>
          <w:numId w:val="14"/>
        </w:numPr>
        <w:rPr>
          <w:rFonts w:ascii="Calibri" w:hAnsi="Calibri" w:cs="Calibri"/>
          <w:color w:val="1F3864" w:themeColor="accent1" w:themeShade="80"/>
        </w:rPr>
      </w:pPr>
      <w:r w:rsidRPr="00E477FF">
        <w:rPr>
          <w:rFonts w:ascii="Calibri" w:hAnsi="Calibri" w:cs="Calibri"/>
          <w:color w:val="1F3864" w:themeColor="accent1" w:themeShade="80"/>
        </w:rPr>
        <w:t xml:space="preserve">A relevant 3rd level </w:t>
      </w:r>
      <w:r w:rsidR="00132537" w:rsidRPr="00E477FF">
        <w:rPr>
          <w:rFonts w:ascii="Calibri" w:hAnsi="Calibri" w:cs="Calibri"/>
          <w:color w:val="1F3864" w:themeColor="accent1" w:themeShade="80"/>
        </w:rPr>
        <w:t xml:space="preserve">qualification. For </w:t>
      </w:r>
      <w:r w:rsidR="00CB6A1D" w:rsidRPr="00E477FF">
        <w:rPr>
          <w:rFonts w:ascii="Calibri" w:hAnsi="Calibri" w:cs="Calibri"/>
          <w:color w:val="1F3864" w:themeColor="accent1" w:themeShade="80"/>
        </w:rPr>
        <w:t>example,</w:t>
      </w:r>
      <w:r w:rsidR="00132537" w:rsidRPr="00E477FF">
        <w:rPr>
          <w:rFonts w:ascii="Calibri" w:hAnsi="Calibri" w:cs="Calibri"/>
          <w:color w:val="1F3864" w:themeColor="accent1" w:themeShade="80"/>
        </w:rPr>
        <w:t xml:space="preserve"> in </w:t>
      </w:r>
      <w:r w:rsidR="00A45361" w:rsidRPr="00E477FF">
        <w:rPr>
          <w:rFonts w:ascii="Calibri" w:hAnsi="Calibri" w:cs="Calibri"/>
          <w:color w:val="1F3864" w:themeColor="accent1" w:themeShade="80"/>
        </w:rPr>
        <w:t xml:space="preserve">interpretation, </w:t>
      </w:r>
      <w:r w:rsidR="004A4CBE" w:rsidRPr="00E477FF">
        <w:rPr>
          <w:rFonts w:ascii="Calibri" w:hAnsi="Calibri" w:cs="Calibri"/>
          <w:color w:val="1F3864" w:themeColor="accent1" w:themeShade="80"/>
        </w:rPr>
        <w:t xml:space="preserve">Deaf </w:t>
      </w:r>
      <w:r w:rsidR="00A45361" w:rsidRPr="00E477FF">
        <w:rPr>
          <w:rFonts w:ascii="Calibri" w:hAnsi="Calibri" w:cs="Calibri"/>
          <w:color w:val="1F3864" w:themeColor="accent1" w:themeShade="80"/>
        </w:rPr>
        <w:t>s</w:t>
      </w:r>
      <w:r w:rsidR="004A4CBE" w:rsidRPr="00E477FF">
        <w:rPr>
          <w:rFonts w:ascii="Calibri" w:hAnsi="Calibri" w:cs="Calibri"/>
          <w:color w:val="1F3864" w:themeColor="accent1" w:themeShade="80"/>
        </w:rPr>
        <w:t>tudies, education</w:t>
      </w:r>
      <w:r w:rsidR="004861F8">
        <w:rPr>
          <w:rFonts w:ascii="Calibri" w:hAnsi="Calibri" w:cs="Calibri"/>
          <w:color w:val="1F3864" w:themeColor="accent1" w:themeShade="80"/>
        </w:rPr>
        <w:t>/teaching</w:t>
      </w:r>
      <w:r w:rsidR="00A45361" w:rsidRPr="00E477FF">
        <w:rPr>
          <w:rFonts w:ascii="Calibri" w:hAnsi="Calibri" w:cs="Calibri"/>
          <w:color w:val="1F3864" w:themeColor="accent1" w:themeShade="80"/>
        </w:rPr>
        <w:t>,</w:t>
      </w:r>
      <w:r w:rsidR="004861F8">
        <w:rPr>
          <w:rFonts w:ascii="Calibri" w:hAnsi="Calibri" w:cs="Calibri"/>
          <w:color w:val="1F3864" w:themeColor="accent1" w:themeShade="80"/>
        </w:rPr>
        <w:t xml:space="preserve"> regulation,</w:t>
      </w:r>
      <w:r w:rsidR="00A45361" w:rsidRPr="00E477FF">
        <w:rPr>
          <w:rFonts w:ascii="Calibri" w:hAnsi="Calibri" w:cs="Calibri"/>
          <w:color w:val="1F3864" w:themeColor="accent1" w:themeShade="80"/>
        </w:rPr>
        <w:t xml:space="preserve"> s</w:t>
      </w:r>
      <w:r w:rsidRPr="00E477FF">
        <w:rPr>
          <w:rFonts w:ascii="Calibri" w:hAnsi="Calibri" w:cs="Calibri"/>
          <w:color w:val="1F3864" w:themeColor="accent1" w:themeShade="80"/>
        </w:rPr>
        <w:t>ocial sciences, humanities</w:t>
      </w:r>
      <w:r w:rsidR="00132537" w:rsidRPr="00E477FF">
        <w:rPr>
          <w:rFonts w:ascii="Calibri" w:hAnsi="Calibri" w:cs="Calibri"/>
          <w:color w:val="1F3864" w:themeColor="accent1" w:themeShade="80"/>
        </w:rPr>
        <w:t>,</w:t>
      </w:r>
      <w:r w:rsidRPr="00E477FF">
        <w:rPr>
          <w:rFonts w:ascii="Calibri" w:hAnsi="Calibri" w:cs="Calibri"/>
          <w:color w:val="1F3864" w:themeColor="accent1" w:themeShade="80"/>
        </w:rPr>
        <w:t xml:space="preserve"> law</w:t>
      </w:r>
      <w:r w:rsidR="00132537" w:rsidRPr="00E477FF">
        <w:rPr>
          <w:rFonts w:ascii="Calibri" w:hAnsi="Calibri" w:cs="Calibri"/>
          <w:color w:val="1F3864" w:themeColor="accent1" w:themeShade="80"/>
        </w:rPr>
        <w:t xml:space="preserve"> or other similar </w:t>
      </w:r>
      <w:r w:rsidR="00054A2B">
        <w:rPr>
          <w:rFonts w:ascii="Calibri" w:hAnsi="Calibri" w:cs="Calibri"/>
          <w:color w:val="1F3864" w:themeColor="accent1" w:themeShade="80"/>
        </w:rPr>
        <w:t>qualifications</w:t>
      </w:r>
      <w:r w:rsidR="00132537" w:rsidRPr="00E477FF">
        <w:rPr>
          <w:rFonts w:ascii="Calibri" w:hAnsi="Calibri" w:cs="Calibri"/>
          <w:color w:val="1F3864" w:themeColor="accent1" w:themeShade="80"/>
        </w:rPr>
        <w:t>.</w:t>
      </w:r>
      <w:r w:rsidR="00B37EBC" w:rsidRPr="00E477FF">
        <w:rPr>
          <w:rFonts w:ascii="Calibri" w:hAnsi="Calibri" w:cs="Calibri"/>
          <w:color w:val="1F3864" w:themeColor="accent1" w:themeShade="80"/>
        </w:rPr>
        <w:t xml:space="preserve"> </w:t>
      </w:r>
      <w:r w:rsidR="00132537" w:rsidRPr="00E477FF">
        <w:rPr>
          <w:rFonts w:ascii="Calibri" w:hAnsi="Calibri" w:cs="Calibri"/>
          <w:color w:val="1F3864" w:themeColor="accent1" w:themeShade="80"/>
        </w:rPr>
        <w:t xml:space="preserve">(equivalent to </w:t>
      </w:r>
      <w:r w:rsidRPr="00E477FF">
        <w:rPr>
          <w:rFonts w:ascii="Calibri" w:hAnsi="Calibri" w:cs="Calibri"/>
          <w:color w:val="1F3864" w:themeColor="accent1" w:themeShade="80"/>
        </w:rPr>
        <w:t>Level 8 on the NFQ framework)</w:t>
      </w:r>
      <w:r w:rsidR="00E80867" w:rsidRPr="00E477FF">
        <w:rPr>
          <w:rFonts w:ascii="Calibri" w:hAnsi="Calibri" w:cs="Calibri"/>
          <w:color w:val="1F3864" w:themeColor="accent1" w:themeShade="80"/>
        </w:rPr>
        <w:t>.</w:t>
      </w:r>
    </w:p>
    <w:p w14:paraId="7C201029" w14:textId="77777777" w:rsidR="00533568" w:rsidRPr="00E477FF" w:rsidRDefault="00533568" w:rsidP="004A4CBE">
      <w:pPr>
        <w:pStyle w:val="ListParagraph"/>
        <w:rPr>
          <w:rFonts w:ascii="Calibri" w:hAnsi="Calibri" w:cs="Calibri"/>
          <w:color w:val="1F3864" w:themeColor="accent1" w:themeShade="80"/>
        </w:rPr>
      </w:pPr>
      <w:r w:rsidRPr="00E477FF">
        <w:rPr>
          <w:rFonts w:ascii="Calibri" w:hAnsi="Calibri" w:cs="Calibri"/>
          <w:color w:val="1F3864" w:themeColor="accent1" w:themeShade="80"/>
        </w:rPr>
        <w:t xml:space="preserve">AND </w:t>
      </w:r>
    </w:p>
    <w:p w14:paraId="2BBECDD2" w14:textId="77777777" w:rsidR="0096786C" w:rsidRPr="00E477FF" w:rsidRDefault="0096786C" w:rsidP="004A4CBE">
      <w:pPr>
        <w:pStyle w:val="ListParagraph"/>
        <w:rPr>
          <w:rFonts w:ascii="Calibri" w:hAnsi="Calibri" w:cs="Calibri"/>
          <w:color w:val="1F3864" w:themeColor="accent1" w:themeShade="80"/>
        </w:rPr>
      </w:pPr>
    </w:p>
    <w:p w14:paraId="7518F8B1" w14:textId="07811AD5" w:rsidR="00533568" w:rsidRPr="00E477FF" w:rsidRDefault="00533568" w:rsidP="004A4CBE">
      <w:pPr>
        <w:pStyle w:val="ListParagraph"/>
        <w:numPr>
          <w:ilvl w:val="0"/>
          <w:numId w:val="14"/>
        </w:numPr>
        <w:rPr>
          <w:rFonts w:ascii="Calibri" w:hAnsi="Calibri" w:cs="Calibri"/>
          <w:color w:val="1F3864" w:themeColor="accent1" w:themeShade="80"/>
        </w:rPr>
      </w:pPr>
      <w:r w:rsidRPr="00E477FF">
        <w:rPr>
          <w:rFonts w:ascii="Calibri" w:hAnsi="Calibri" w:cs="Calibri"/>
          <w:color w:val="1F3864" w:themeColor="accent1" w:themeShade="80"/>
        </w:rPr>
        <w:t xml:space="preserve">Minimum of 3 years’ experience in </w:t>
      </w:r>
      <w:r w:rsidR="0096786C" w:rsidRPr="00E477FF">
        <w:rPr>
          <w:rFonts w:ascii="Calibri" w:hAnsi="Calibri" w:cs="Calibri"/>
          <w:color w:val="1F3864" w:themeColor="accent1" w:themeShade="80"/>
        </w:rPr>
        <w:t xml:space="preserve">a </w:t>
      </w:r>
      <w:r w:rsidR="001E0F65" w:rsidRPr="00E477FF">
        <w:rPr>
          <w:rFonts w:ascii="Calibri" w:hAnsi="Calibri" w:cs="Calibri"/>
          <w:color w:val="1F3864" w:themeColor="accent1" w:themeShade="80"/>
        </w:rPr>
        <w:t xml:space="preserve">relevant </w:t>
      </w:r>
      <w:r w:rsidRPr="00E477FF">
        <w:rPr>
          <w:rFonts w:ascii="Calibri" w:hAnsi="Calibri" w:cs="Calibri"/>
          <w:color w:val="1F3864" w:themeColor="accent1" w:themeShade="80"/>
        </w:rPr>
        <w:t>role</w:t>
      </w:r>
      <w:r w:rsidR="00A45361" w:rsidRPr="00E477FF">
        <w:rPr>
          <w:rFonts w:ascii="Calibri" w:hAnsi="Calibri" w:cs="Calibri"/>
          <w:color w:val="1F3864" w:themeColor="accent1" w:themeShade="80"/>
        </w:rPr>
        <w:t>.</w:t>
      </w:r>
    </w:p>
    <w:p w14:paraId="05EDB588" w14:textId="75F48A28" w:rsidR="00D02C7E" w:rsidRPr="00E477FF" w:rsidRDefault="0096786C" w:rsidP="00D02C7E">
      <w:pPr>
        <w:rPr>
          <w:rFonts w:ascii="Calibri" w:hAnsi="Calibri" w:cs="Calibri"/>
          <w:b/>
          <w:bCs/>
          <w:color w:val="1F3864" w:themeColor="accent1" w:themeShade="80"/>
          <w:sz w:val="24"/>
          <w:szCs w:val="24"/>
        </w:rPr>
      </w:pPr>
      <w:r w:rsidRPr="00E477FF">
        <w:rPr>
          <w:rFonts w:ascii="Calibri" w:hAnsi="Calibri" w:cs="Calibri"/>
          <w:b/>
          <w:bCs/>
          <w:color w:val="1F3864" w:themeColor="accent1" w:themeShade="80"/>
          <w:sz w:val="24"/>
          <w:szCs w:val="24"/>
        </w:rPr>
        <w:t>Other Essential</w:t>
      </w:r>
      <w:r w:rsidR="00D02C7E" w:rsidRPr="00E477FF">
        <w:rPr>
          <w:rFonts w:ascii="Calibri" w:hAnsi="Calibri" w:cs="Calibri"/>
          <w:b/>
          <w:bCs/>
          <w:color w:val="1F3864" w:themeColor="accent1" w:themeShade="80"/>
          <w:sz w:val="24"/>
          <w:szCs w:val="24"/>
        </w:rPr>
        <w:t xml:space="preserve"> Knowledge and Experience</w:t>
      </w:r>
    </w:p>
    <w:p w14:paraId="36DEC661" w14:textId="120C88ED" w:rsidR="00CB6A1D" w:rsidRPr="00E477FF" w:rsidRDefault="00CB6A1D" w:rsidP="00D02C7E">
      <w:pPr>
        <w:pStyle w:val="ListParagraph"/>
        <w:numPr>
          <w:ilvl w:val="0"/>
          <w:numId w:val="26"/>
        </w:numPr>
        <w:rPr>
          <w:color w:val="1F3864" w:themeColor="accent1" w:themeShade="80"/>
        </w:rPr>
      </w:pPr>
      <w:r w:rsidRPr="00E477FF">
        <w:rPr>
          <w:color w:val="1F3864" w:themeColor="accent1" w:themeShade="80"/>
        </w:rPr>
        <w:t>Excellent written and communication skills.</w:t>
      </w:r>
    </w:p>
    <w:p w14:paraId="6C3F18B0" w14:textId="6A49821D" w:rsidR="000608CC" w:rsidRPr="00E477FF" w:rsidRDefault="000608CC" w:rsidP="000608CC">
      <w:pPr>
        <w:pStyle w:val="ListParagraph"/>
        <w:numPr>
          <w:ilvl w:val="0"/>
          <w:numId w:val="26"/>
        </w:numPr>
        <w:rPr>
          <w:rFonts w:ascii="Calibri" w:hAnsi="Calibri" w:cs="Calibri"/>
          <w:color w:val="1F3864" w:themeColor="accent1" w:themeShade="80"/>
        </w:rPr>
      </w:pPr>
      <w:r w:rsidRPr="00E477FF">
        <w:rPr>
          <w:color w:val="1F3864" w:themeColor="accent1" w:themeShade="80"/>
        </w:rPr>
        <w:t>A willingness to learn Irish Sign Language (ISL) for candidates who do not already have ISL.</w:t>
      </w:r>
    </w:p>
    <w:p w14:paraId="1B6D4EFB" w14:textId="21119164" w:rsidR="00CB6A1D" w:rsidRPr="00E477FF" w:rsidRDefault="00CB6A1D" w:rsidP="00CB6A1D">
      <w:pPr>
        <w:pStyle w:val="ListParagraph"/>
        <w:numPr>
          <w:ilvl w:val="0"/>
          <w:numId w:val="26"/>
        </w:numPr>
        <w:rPr>
          <w:color w:val="1F3864" w:themeColor="accent1" w:themeShade="80"/>
        </w:rPr>
      </w:pPr>
      <w:r w:rsidRPr="00E477FF">
        <w:rPr>
          <w:color w:val="1F3864" w:themeColor="accent1" w:themeShade="80"/>
        </w:rPr>
        <w:t xml:space="preserve">Experience </w:t>
      </w:r>
      <w:r w:rsidR="00054A2B">
        <w:rPr>
          <w:color w:val="1F3864" w:themeColor="accent1" w:themeShade="80"/>
        </w:rPr>
        <w:t>in</w:t>
      </w:r>
      <w:r w:rsidR="00054A2B" w:rsidRPr="00E477FF">
        <w:rPr>
          <w:color w:val="1F3864" w:themeColor="accent1" w:themeShade="80"/>
        </w:rPr>
        <w:t xml:space="preserve"> </w:t>
      </w:r>
      <w:r w:rsidRPr="00E477FF">
        <w:rPr>
          <w:color w:val="1F3864" w:themeColor="accent1" w:themeShade="80"/>
        </w:rPr>
        <w:t>data management, reporting, and analysis.</w:t>
      </w:r>
    </w:p>
    <w:p w14:paraId="4B7BC18F" w14:textId="77777777" w:rsidR="00CB6A1D" w:rsidRPr="00E477FF" w:rsidRDefault="00CB6A1D" w:rsidP="00CB6A1D">
      <w:pPr>
        <w:pStyle w:val="ListParagraph"/>
        <w:numPr>
          <w:ilvl w:val="0"/>
          <w:numId w:val="26"/>
        </w:numPr>
        <w:rPr>
          <w:color w:val="1F3864" w:themeColor="accent1" w:themeShade="80"/>
        </w:rPr>
      </w:pPr>
      <w:r w:rsidRPr="00E477FF">
        <w:rPr>
          <w:color w:val="1F3864" w:themeColor="accent1" w:themeShade="80"/>
        </w:rPr>
        <w:t>Organisational skills and ability to meet agreed work objectives on your own or as part of a team.</w:t>
      </w:r>
    </w:p>
    <w:p w14:paraId="4428F98F" w14:textId="77777777" w:rsidR="00CB6A1D" w:rsidRPr="00E477FF" w:rsidRDefault="00A45361" w:rsidP="00CB6A1D">
      <w:pPr>
        <w:pStyle w:val="ListParagraph"/>
        <w:numPr>
          <w:ilvl w:val="0"/>
          <w:numId w:val="26"/>
        </w:numPr>
        <w:rPr>
          <w:rFonts w:ascii="Calibri" w:hAnsi="Calibri" w:cs="Calibri"/>
          <w:color w:val="1F3864" w:themeColor="accent1" w:themeShade="80"/>
        </w:rPr>
      </w:pPr>
      <w:r w:rsidRPr="00E477FF">
        <w:rPr>
          <w:color w:val="1F3864" w:themeColor="accent1" w:themeShade="80"/>
        </w:rPr>
        <w:t xml:space="preserve">Excellent judgment, with flexibility and problem-solving abilities. </w:t>
      </w:r>
    </w:p>
    <w:p w14:paraId="72C33F0E" w14:textId="77777777" w:rsidR="00CB6A1D" w:rsidRPr="00E477FF" w:rsidRDefault="00CB6A1D" w:rsidP="00CB6A1D">
      <w:pPr>
        <w:pStyle w:val="ListParagraph"/>
        <w:numPr>
          <w:ilvl w:val="0"/>
          <w:numId w:val="26"/>
        </w:numPr>
        <w:rPr>
          <w:rFonts w:ascii="Calibri" w:hAnsi="Calibri" w:cs="Calibri"/>
          <w:color w:val="1F3864" w:themeColor="accent1" w:themeShade="80"/>
        </w:rPr>
      </w:pPr>
      <w:r w:rsidRPr="00E477FF">
        <w:rPr>
          <w:color w:val="1F3864" w:themeColor="accent1" w:themeShade="80"/>
        </w:rPr>
        <w:t>Self-motivated, flexible, and reliable.</w:t>
      </w:r>
    </w:p>
    <w:p w14:paraId="59782F12" w14:textId="77777777" w:rsidR="003C6A3E" w:rsidRPr="00E477FF" w:rsidRDefault="00CB6A1D" w:rsidP="003C6A3E">
      <w:pPr>
        <w:pStyle w:val="ListParagraph"/>
        <w:numPr>
          <w:ilvl w:val="0"/>
          <w:numId w:val="26"/>
        </w:numPr>
        <w:rPr>
          <w:rFonts w:ascii="Calibri" w:hAnsi="Calibri" w:cs="Calibri"/>
          <w:color w:val="1F3864" w:themeColor="accent1" w:themeShade="80"/>
        </w:rPr>
      </w:pPr>
      <w:r w:rsidRPr="00E477FF">
        <w:rPr>
          <w:color w:val="1F3864" w:themeColor="accent1" w:themeShade="80"/>
        </w:rPr>
        <w:t>Maintenance of the highest standards of honesty and integrity.</w:t>
      </w:r>
    </w:p>
    <w:p w14:paraId="7BAC92E9" w14:textId="4D06863D" w:rsidR="00533568" w:rsidRPr="00E477FF" w:rsidRDefault="00533568" w:rsidP="004A4CBE">
      <w:pPr>
        <w:rPr>
          <w:rFonts w:ascii="Calibri" w:hAnsi="Calibri" w:cs="Calibri"/>
          <w:b/>
          <w:bCs/>
          <w:color w:val="1F3864" w:themeColor="accent1" w:themeShade="80"/>
        </w:rPr>
      </w:pPr>
      <w:r w:rsidRPr="00E477FF">
        <w:rPr>
          <w:rFonts w:ascii="Calibri" w:hAnsi="Calibri" w:cs="Calibri"/>
          <w:b/>
          <w:bCs/>
          <w:color w:val="1F3864" w:themeColor="accent1" w:themeShade="80"/>
          <w:sz w:val="24"/>
          <w:szCs w:val="24"/>
        </w:rPr>
        <w:t>Desirable Qualifications</w:t>
      </w:r>
      <w:r w:rsidR="004A4CBE" w:rsidRPr="00E477FF">
        <w:rPr>
          <w:rFonts w:ascii="Calibri" w:hAnsi="Calibri" w:cs="Calibri"/>
          <w:b/>
          <w:bCs/>
          <w:color w:val="1F3864" w:themeColor="accent1" w:themeShade="80"/>
          <w:sz w:val="24"/>
          <w:szCs w:val="24"/>
        </w:rPr>
        <w:t>, skills, abilities and experience</w:t>
      </w:r>
    </w:p>
    <w:p w14:paraId="16E7FFCD" w14:textId="3105DA3D" w:rsidR="000608CC" w:rsidRPr="00E477FF" w:rsidRDefault="00C16853" w:rsidP="000608CC">
      <w:pPr>
        <w:pStyle w:val="ListParagraph"/>
        <w:numPr>
          <w:ilvl w:val="0"/>
          <w:numId w:val="26"/>
        </w:numPr>
        <w:spacing w:after="0" w:line="276" w:lineRule="auto"/>
        <w:rPr>
          <w:color w:val="1F3864" w:themeColor="accent1" w:themeShade="80"/>
        </w:rPr>
      </w:pPr>
      <w:r>
        <w:rPr>
          <w:color w:val="1F3864" w:themeColor="accent1" w:themeShade="80"/>
        </w:rPr>
        <w:t xml:space="preserve">Working knowledge </w:t>
      </w:r>
      <w:r w:rsidR="00054A2B">
        <w:rPr>
          <w:color w:val="1F3864" w:themeColor="accent1" w:themeShade="80"/>
        </w:rPr>
        <w:t>of</w:t>
      </w:r>
      <w:r w:rsidR="00054A2B" w:rsidRPr="00E477FF">
        <w:rPr>
          <w:color w:val="1F3864" w:themeColor="accent1" w:themeShade="80"/>
        </w:rPr>
        <w:t xml:space="preserve"> </w:t>
      </w:r>
      <w:r w:rsidR="000608CC" w:rsidRPr="00E477FF">
        <w:rPr>
          <w:color w:val="1F3864" w:themeColor="accent1" w:themeShade="80"/>
        </w:rPr>
        <w:t>Irish Sign Language</w:t>
      </w:r>
    </w:p>
    <w:p w14:paraId="1BF0C1C6" w14:textId="2A61058A" w:rsidR="004A4CBE" w:rsidRPr="00E477FF" w:rsidRDefault="00533568" w:rsidP="00CB6A1D">
      <w:pPr>
        <w:pStyle w:val="ListParagraph"/>
        <w:numPr>
          <w:ilvl w:val="0"/>
          <w:numId w:val="26"/>
        </w:numPr>
        <w:spacing w:after="0" w:line="276" w:lineRule="auto"/>
        <w:rPr>
          <w:color w:val="1F3864" w:themeColor="accent1" w:themeShade="80"/>
        </w:rPr>
      </w:pPr>
      <w:r w:rsidRPr="00E477FF">
        <w:rPr>
          <w:color w:val="1F3864" w:themeColor="accent1" w:themeShade="80"/>
        </w:rPr>
        <w:t xml:space="preserve">A relevant </w:t>
      </w:r>
      <w:r w:rsidR="00A45361" w:rsidRPr="00E477FF">
        <w:rPr>
          <w:color w:val="1F3864" w:themeColor="accent1" w:themeShade="80"/>
        </w:rPr>
        <w:t xml:space="preserve">post-grad </w:t>
      </w:r>
      <w:r w:rsidRPr="00E477FF">
        <w:rPr>
          <w:color w:val="1F3864" w:themeColor="accent1" w:themeShade="80"/>
        </w:rPr>
        <w:t xml:space="preserve">qualification, for example in </w:t>
      </w:r>
      <w:r w:rsidR="00A45361" w:rsidRPr="00E477FF">
        <w:rPr>
          <w:rFonts w:ascii="Calibri" w:hAnsi="Calibri" w:cs="Calibri"/>
          <w:color w:val="1F3864" w:themeColor="accent1" w:themeShade="80"/>
        </w:rPr>
        <w:t>interpretation, Deaf studies, education, social sciences, humanities, law</w:t>
      </w:r>
      <w:r w:rsidR="0096786C" w:rsidRPr="00E477FF">
        <w:rPr>
          <w:rFonts w:ascii="Calibri" w:hAnsi="Calibri" w:cs="Calibri"/>
          <w:color w:val="1F3864" w:themeColor="accent1" w:themeShade="80"/>
        </w:rPr>
        <w:t xml:space="preserve"> or similar</w:t>
      </w:r>
      <w:r w:rsidRPr="00E477FF">
        <w:rPr>
          <w:color w:val="1F3864" w:themeColor="accent1" w:themeShade="80"/>
        </w:rPr>
        <w:t xml:space="preserve">. </w:t>
      </w:r>
    </w:p>
    <w:p w14:paraId="69C56EAB" w14:textId="7A0FBB02" w:rsidR="00A45361" w:rsidRPr="00E477FF" w:rsidRDefault="00A45361" w:rsidP="00CB6A1D">
      <w:pPr>
        <w:pStyle w:val="ListParagraph"/>
        <w:numPr>
          <w:ilvl w:val="0"/>
          <w:numId w:val="26"/>
        </w:numPr>
        <w:spacing w:after="0" w:line="276" w:lineRule="auto"/>
        <w:rPr>
          <w:color w:val="1F3864" w:themeColor="accent1" w:themeShade="80"/>
        </w:rPr>
      </w:pPr>
      <w:r w:rsidRPr="00E477FF">
        <w:rPr>
          <w:color w:val="1F3864" w:themeColor="accent1" w:themeShade="80"/>
        </w:rPr>
        <w:t>Experience working in an education</w:t>
      </w:r>
      <w:r w:rsidR="00BB1ACD">
        <w:rPr>
          <w:color w:val="1F3864" w:themeColor="accent1" w:themeShade="80"/>
        </w:rPr>
        <w:t>al</w:t>
      </w:r>
      <w:r w:rsidRPr="00E477FF">
        <w:rPr>
          <w:color w:val="1F3864" w:themeColor="accent1" w:themeShade="80"/>
        </w:rPr>
        <w:t xml:space="preserve"> institution or within an education/accreditation environment</w:t>
      </w:r>
      <w:r w:rsidR="00B37EBC" w:rsidRPr="00E477FF">
        <w:rPr>
          <w:color w:val="1F3864" w:themeColor="accent1" w:themeShade="80"/>
        </w:rPr>
        <w:t>.</w:t>
      </w:r>
    </w:p>
    <w:p w14:paraId="1999B2E9" w14:textId="6605B43D" w:rsidR="00A45361" w:rsidRPr="00E477FF" w:rsidRDefault="00A45361" w:rsidP="00CB6A1D">
      <w:pPr>
        <w:pStyle w:val="ListParagraph"/>
        <w:numPr>
          <w:ilvl w:val="0"/>
          <w:numId w:val="26"/>
        </w:numPr>
        <w:spacing w:after="0" w:line="276" w:lineRule="auto"/>
        <w:rPr>
          <w:color w:val="1F3864" w:themeColor="accent1" w:themeShade="80"/>
        </w:rPr>
      </w:pPr>
      <w:r w:rsidRPr="00E477FF">
        <w:rPr>
          <w:color w:val="1F3864" w:themeColor="accent1" w:themeShade="80"/>
        </w:rPr>
        <w:t>Knowledge or experience of working with the Deaf community/ISL interpreters</w:t>
      </w:r>
      <w:r w:rsidR="00E80867" w:rsidRPr="00E477FF">
        <w:rPr>
          <w:color w:val="1F3864" w:themeColor="accent1" w:themeShade="80"/>
        </w:rPr>
        <w:t>.</w:t>
      </w:r>
    </w:p>
    <w:p w14:paraId="0E704FFE" w14:textId="2EFC0D86" w:rsidR="00A45361" w:rsidRPr="00E477FF" w:rsidRDefault="00A45361" w:rsidP="00CB6A1D">
      <w:pPr>
        <w:pStyle w:val="ListParagraph"/>
        <w:numPr>
          <w:ilvl w:val="0"/>
          <w:numId w:val="26"/>
        </w:numPr>
        <w:spacing w:after="0" w:line="276" w:lineRule="auto"/>
        <w:rPr>
          <w:color w:val="1F3864" w:themeColor="accent1" w:themeShade="80"/>
        </w:rPr>
      </w:pPr>
      <w:r w:rsidRPr="00E477FF">
        <w:rPr>
          <w:color w:val="1F3864" w:themeColor="accent1" w:themeShade="80"/>
        </w:rPr>
        <w:t>Knowledge of ISL interpreter training programmes.</w:t>
      </w:r>
    </w:p>
    <w:p w14:paraId="3EC002FE" w14:textId="6377FC6F" w:rsidR="00A45361" w:rsidRPr="00E477FF" w:rsidRDefault="00533568" w:rsidP="00CB6A1D">
      <w:pPr>
        <w:pStyle w:val="ListParagraph"/>
        <w:numPr>
          <w:ilvl w:val="0"/>
          <w:numId w:val="26"/>
        </w:numPr>
        <w:spacing w:after="0" w:line="276" w:lineRule="auto"/>
        <w:rPr>
          <w:color w:val="1F3864" w:themeColor="accent1" w:themeShade="80"/>
        </w:rPr>
      </w:pPr>
      <w:r w:rsidRPr="00E477FF">
        <w:rPr>
          <w:color w:val="1F3864" w:themeColor="accent1" w:themeShade="80"/>
        </w:rPr>
        <w:t>Experience of working with a regulatory body/registration system</w:t>
      </w:r>
      <w:r w:rsidR="00E80867" w:rsidRPr="00E477FF">
        <w:rPr>
          <w:color w:val="1F3864" w:themeColor="accent1" w:themeShade="80"/>
        </w:rPr>
        <w:t>.</w:t>
      </w:r>
    </w:p>
    <w:p w14:paraId="614D3BE4" w14:textId="77777777" w:rsidR="00A45361" w:rsidRPr="00E477FF" w:rsidRDefault="00A45361" w:rsidP="00CB6A1D">
      <w:pPr>
        <w:pStyle w:val="ListParagraph"/>
        <w:numPr>
          <w:ilvl w:val="0"/>
          <w:numId w:val="26"/>
        </w:numPr>
        <w:spacing w:after="0" w:line="276" w:lineRule="auto"/>
        <w:rPr>
          <w:color w:val="1F3864" w:themeColor="accent1" w:themeShade="80"/>
        </w:rPr>
      </w:pPr>
      <w:r w:rsidRPr="00E477FF">
        <w:rPr>
          <w:color w:val="1F3864" w:themeColor="accent1" w:themeShade="80"/>
        </w:rPr>
        <w:t>Experience developing and establishing quality assurance procedures.</w:t>
      </w:r>
    </w:p>
    <w:p w14:paraId="28CE7506" w14:textId="1559C941" w:rsidR="00054A2B" w:rsidRDefault="00533568" w:rsidP="00B557B6">
      <w:pPr>
        <w:pStyle w:val="ListParagraph"/>
        <w:numPr>
          <w:ilvl w:val="0"/>
          <w:numId w:val="26"/>
        </w:numPr>
        <w:spacing w:after="0" w:line="276" w:lineRule="auto"/>
        <w:rPr>
          <w:color w:val="1F3864" w:themeColor="accent1" w:themeShade="80"/>
        </w:rPr>
      </w:pPr>
      <w:r w:rsidRPr="00E477FF">
        <w:rPr>
          <w:color w:val="1F3864" w:themeColor="accent1" w:themeShade="80"/>
        </w:rPr>
        <w:t>Knowledge or experience of working with public and/or community sector organisations.</w:t>
      </w:r>
    </w:p>
    <w:p w14:paraId="308A7CAF" w14:textId="20CE96BD" w:rsidR="00054A2B" w:rsidRDefault="00054A2B">
      <w:pPr>
        <w:rPr>
          <w:color w:val="1F3864" w:themeColor="accent1" w:themeShade="80"/>
        </w:rPr>
      </w:pPr>
    </w:p>
    <w:p w14:paraId="5961FB40" w14:textId="151EF2BF" w:rsidR="004A422D" w:rsidRPr="00774859" w:rsidRDefault="00A45361" w:rsidP="00774859">
      <w:pPr>
        <w:pStyle w:val="Heading2"/>
        <w:numPr>
          <w:ilvl w:val="0"/>
          <w:numId w:val="25"/>
        </w:numPr>
        <w:tabs>
          <w:tab w:val="left" w:pos="1420"/>
          <w:tab w:val="left" w:pos="1421"/>
        </w:tabs>
        <w:spacing w:line="276" w:lineRule="auto"/>
        <w:rPr>
          <w:rFonts w:asciiTheme="minorHAnsi" w:hAnsiTheme="minorHAnsi" w:cstheme="minorHAnsi"/>
          <w:b/>
          <w:bCs/>
          <w:color w:val="1F3864" w:themeColor="accent1" w:themeShade="80"/>
        </w:rPr>
      </w:pPr>
      <w:bookmarkStart w:id="4" w:name="_Toc213926718"/>
      <w:r w:rsidRPr="00E477FF">
        <w:rPr>
          <w:rFonts w:asciiTheme="minorHAnsi" w:hAnsiTheme="minorHAnsi" w:cstheme="minorHAnsi"/>
          <w:b/>
          <w:bCs/>
          <w:color w:val="1F3864" w:themeColor="accent1" w:themeShade="80"/>
        </w:rPr>
        <w:t xml:space="preserve">Required </w:t>
      </w:r>
      <w:r w:rsidR="00533568" w:rsidRPr="00E477FF">
        <w:rPr>
          <w:rFonts w:asciiTheme="minorHAnsi" w:hAnsiTheme="minorHAnsi" w:cstheme="minorHAnsi"/>
          <w:b/>
          <w:bCs/>
          <w:color w:val="1F3864" w:themeColor="accent1" w:themeShade="80"/>
        </w:rPr>
        <w:t>Competencies</w:t>
      </w:r>
      <w:bookmarkEnd w:id="4"/>
    </w:p>
    <w:tbl>
      <w:tblPr>
        <w:tblW w:w="9493" w:type="dxa"/>
        <w:tblInd w:w="-108" w:type="dxa"/>
        <w:tblLayout w:type="fixed"/>
        <w:tblCellMar>
          <w:left w:w="10" w:type="dxa"/>
          <w:right w:w="10" w:type="dxa"/>
        </w:tblCellMar>
        <w:tblLook w:val="0000" w:firstRow="0" w:lastRow="0" w:firstColumn="0" w:lastColumn="0" w:noHBand="0" w:noVBand="0"/>
      </w:tblPr>
      <w:tblGrid>
        <w:gridCol w:w="3113"/>
        <w:gridCol w:w="6380"/>
      </w:tblGrid>
      <w:tr w:rsidR="00E477FF" w:rsidRPr="00E477FF" w14:paraId="76B20AF2" w14:textId="77777777" w:rsidTr="00433BD7">
        <w:trPr>
          <w:trHeight w:val="366"/>
        </w:trPr>
        <w:tc>
          <w:tcPr>
            <w:tcW w:w="31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580673" w14:textId="77777777" w:rsidR="00943650" w:rsidRPr="00E477FF" w:rsidRDefault="00943650" w:rsidP="00943650">
            <w:pPr>
              <w:pStyle w:val="TableParagraph"/>
              <w:spacing w:line="276" w:lineRule="auto"/>
              <w:ind w:left="107" w:firstLine="0"/>
              <w:rPr>
                <w:b/>
                <w:color w:val="1F3864" w:themeColor="accent1" w:themeShade="80"/>
              </w:rPr>
            </w:pPr>
            <w:r w:rsidRPr="00E477FF">
              <w:rPr>
                <w:b/>
                <w:color w:val="1F3864" w:themeColor="accent1" w:themeShade="80"/>
              </w:rPr>
              <w:t>Competency</w:t>
            </w: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FC4A0F" w14:textId="77777777" w:rsidR="00943650" w:rsidRPr="00E477FF" w:rsidRDefault="00943650" w:rsidP="00943650">
            <w:pPr>
              <w:pStyle w:val="TableParagraph"/>
              <w:spacing w:line="276" w:lineRule="auto"/>
              <w:ind w:left="107" w:firstLine="0"/>
              <w:rPr>
                <w:b/>
                <w:color w:val="1F3864" w:themeColor="accent1" w:themeShade="80"/>
              </w:rPr>
            </w:pPr>
            <w:r w:rsidRPr="00E477FF">
              <w:rPr>
                <w:b/>
                <w:color w:val="1F3864" w:themeColor="accent1" w:themeShade="80"/>
              </w:rPr>
              <w:t>Definition</w:t>
            </w:r>
          </w:p>
        </w:tc>
      </w:tr>
      <w:tr w:rsidR="00BE2C75" w:rsidRPr="00E477FF" w14:paraId="32279C6E" w14:textId="77777777" w:rsidTr="00433BD7">
        <w:trPr>
          <w:trHeight w:val="366"/>
        </w:trPr>
        <w:tc>
          <w:tcPr>
            <w:tcW w:w="31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EBF237" w14:textId="499307F5" w:rsidR="00774859" w:rsidRPr="00206703" w:rsidRDefault="00774859" w:rsidP="00206703">
            <w:pPr>
              <w:pStyle w:val="TableParagraph"/>
              <w:spacing w:line="276" w:lineRule="auto"/>
              <w:ind w:left="0" w:right="208" w:firstLine="0"/>
              <w:rPr>
                <w:b/>
                <w:color w:val="1F3864" w:themeColor="accent1" w:themeShade="80"/>
                <w:sz w:val="24"/>
              </w:rPr>
            </w:pPr>
            <w:r w:rsidRPr="00206703">
              <w:rPr>
                <w:b/>
                <w:color w:val="1F3864" w:themeColor="accent1" w:themeShade="80"/>
                <w:sz w:val="24"/>
              </w:rPr>
              <w:t xml:space="preserve">Specialist Knowledge, Expertise and </w:t>
            </w:r>
            <w:r w:rsidR="00054A2B">
              <w:rPr>
                <w:b/>
                <w:color w:val="1F3864" w:themeColor="accent1" w:themeShade="80"/>
                <w:sz w:val="24"/>
              </w:rPr>
              <w:t>Self-Development</w:t>
            </w:r>
          </w:p>
          <w:p w14:paraId="244CFA70" w14:textId="005874EF" w:rsidR="00BE2C75" w:rsidRPr="00E477FF" w:rsidRDefault="00BE2C75" w:rsidP="00943650">
            <w:pPr>
              <w:pStyle w:val="TableParagraph"/>
              <w:spacing w:line="276" w:lineRule="auto"/>
              <w:ind w:left="107" w:firstLine="0"/>
              <w:rPr>
                <w:b/>
                <w:color w:val="1F3864" w:themeColor="accent1" w:themeShade="80"/>
              </w:rPr>
            </w:pP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11C7F3" w14:textId="77777777" w:rsidR="00BE2C75" w:rsidRDefault="00774859" w:rsidP="00774859">
            <w:pPr>
              <w:pStyle w:val="TableParagraph"/>
              <w:numPr>
                <w:ilvl w:val="0"/>
                <w:numId w:val="19"/>
              </w:numPr>
              <w:tabs>
                <w:tab w:val="left" w:pos="467"/>
                <w:tab w:val="left" w:pos="468"/>
              </w:tabs>
              <w:spacing w:line="276" w:lineRule="auto"/>
              <w:ind w:right="96"/>
              <w:rPr>
                <w:color w:val="1F3864" w:themeColor="accent1" w:themeShade="80"/>
              </w:rPr>
            </w:pPr>
            <w:r w:rsidRPr="00206703">
              <w:rPr>
                <w:color w:val="1F3864" w:themeColor="accent1" w:themeShade="80"/>
              </w:rPr>
              <w:t xml:space="preserve">Clearly understands the role, objectives and targets and how they fit into the work of the </w:t>
            </w:r>
            <w:r>
              <w:rPr>
                <w:color w:val="1F3864" w:themeColor="accent1" w:themeShade="80"/>
              </w:rPr>
              <w:t>o</w:t>
            </w:r>
            <w:r w:rsidRPr="00206703">
              <w:rPr>
                <w:color w:val="1F3864" w:themeColor="accent1" w:themeShade="80"/>
              </w:rPr>
              <w:t>rganisation.</w:t>
            </w:r>
          </w:p>
          <w:p w14:paraId="7D6ABB44" w14:textId="77777777" w:rsidR="00F6447D" w:rsidRDefault="00F6447D" w:rsidP="00F6447D">
            <w:pPr>
              <w:pStyle w:val="TableParagraph"/>
              <w:numPr>
                <w:ilvl w:val="0"/>
                <w:numId w:val="19"/>
              </w:numPr>
              <w:tabs>
                <w:tab w:val="left" w:pos="467"/>
                <w:tab w:val="left" w:pos="468"/>
              </w:tabs>
              <w:spacing w:line="276" w:lineRule="auto"/>
              <w:ind w:right="96"/>
              <w:rPr>
                <w:color w:val="1F3864" w:themeColor="accent1" w:themeShade="80"/>
              </w:rPr>
            </w:pPr>
            <w:r w:rsidRPr="00F6447D">
              <w:rPr>
                <w:color w:val="1F3864" w:themeColor="accent1" w:themeShade="80"/>
              </w:rPr>
              <w:t xml:space="preserve">Is proactive in keeping up to date on issues and key developments that may impact on own </w:t>
            </w:r>
            <w:r>
              <w:rPr>
                <w:color w:val="1F3864" w:themeColor="accent1" w:themeShade="80"/>
              </w:rPr>
              <w:t>work area and the work of the organisation.</w:t>
            </w:r>
          </w:p>
          <w:p w14:paraId="214514BA" w14:textId="4DE4716C" w:rsidR="00F6447D" w:rsidRDefault="00F6447D" w:rsidP="00F6447D">
            <w:pPr>
              <w:pStyle w:val="TableParagraph"/>
              <w:numPr>
                <w:ilvl w:val="0"/>
                <w:numId w:val="19"/>
              </w:numPr>
              <w:tabs>
                <w:tab w:val="left" w:pos="467"/>
                <w:tab w:val="left" w:pos="468"/>
              </w:tabs>
              <w:spacing w:line="276" w:lineRule="auto"/>
              <w:ind w:right="96"/>
              <w:rPr>
                <w:color w:val="1F3864" w:themeColor="accent1" w:themeShade="80"/>
              </w:rPr>
            </w:pPr>
            <w:r w:rsidRPr="00F6447D">
              <w:rPr>
                <w:color w:val="1F3864" w:themeColor="accent1" w:themeShade="80"/>
              </w:rPr>
              <w:t xml:space="preserve">Has </w:t>
            </w:r>
            <w:r>
              <w:rPr>
                <w:color w:val="1F3864" w:themeColor="accent1" w:themeShade="80"/>
              </w:rPr>
              <w:t>the necessary</w:t>
            </w:r>
            <w:r w:rsidRPr="00F6447D">
              <w:rPr>
                <w:color w:val="1F3864" w:themeColor="accent1" w:themeShade="80"/>
              </w:rPr>
              <w:t xml:space="preserve"> expertise in his/her field</w:t>
            </w:r>
            <w:r>
              <w:rPr>
                <w:color w:val="1F3864" w:themeColor="accent1" w:themeShade="80"/>
              </w:rPr>
              <w:t>.</w:t>
            </w:r>
          </w:p>
          <w:p w14:paraId="13444BB3" w14:textId="2E53CFB5" w:rsidR="00F6447D" w:rsidRDefault="00F6447D" w:rsidP="00F6447D">
            <w:pPr>
              <w:pStyle w:val="TableParagraph"/>
              <w:numPr>
                <w:ilvl w:val="0"/>
                <w:numId w:val="19"/>
              </w:numPr>
              <w:tabs>
                <w:tab w:val="left" w:pos="467"/>
                <w:tab w:val="left" w:pos="468"/>
              </w:tabs>
              <w:spacing w:line="276" w:lineRule="auto"/>
              <w:ind w:right="96"/>
              <w:rPr>
                <w:color w:val="1F3864" w:themeColor="accent1" w:themeShade="80"/>
              </w:rPr>
            </w:pPr>
            <w:r>
              <w:rPr>
                <w:color w:val="1F3864" w:themeColor="accent1" w:themeShade="80"/>
              </w:rPr>
              <w:t>Continues to d</w:t>
            </w:r>
            <w:r w:rsidRPr="00F6447D">
              <w:rPr>
                <w:color w:val="1F3864" w:themeColor="accent1" w:themeShade="80"/>
              </w:rPr>
              <w:t>evelop the expertise necessary to carry out the role to a high standard</w:t>
            </w:r>
            <w:r>
              <w:rPr>
                <w:color w:val="1F3864" w:themeColor="accent1" w:themeShade="80"/>
              </w:rPr>
              <w:t>.</w:t>
            </w:r>
          </w:p>
          <w:p w14:paraId="38305B34" w14:textId="07603858" w:rsidR="00F6447D" w:rsidRPr="00206703" w:rsidRDefault="00F6447D" w:rsidP="00206703">
            <w:pPr>
              <w:pStyle w:val="TableParagraph"/>
              <w:numPr>
                <w:ilvl w:val="0"/>
                <w:numId w:val="19"/>
              </w:numPr>
              <w:tabs>
                <w:tab w:val="left" w:pos="467"/>
                <w:tab w:val="left" w:pos="468"/>
              </w:tabs>
              <w:spacing w:line="276" w:lineRule="auto"/>
              <w:ind w:right="96"/>
              <w:rPr>
                <w:color w:val="1F3864" w:themeColor="accent1" w:themeShade="80"/>
              </w:rPr>
            </w:pPr>
            <w:r w:rsidRPr="00F6447D">
              <w:rPr>
                <w:color w:val="1F3864" w:themeColor="accent1" w:themeShade="80"/>
              </w:rPr>
              <w:t>Consistently reviews own performance and sets self-challenging goals and targets</w:t>
            </w:r>
          </w:p>
        </w:tc>
      </w:tr>
      <w:tr w:rsidR="000608CC" w:rsidRPr="00E477FF" w14:paraId="3E25913C" w14:textId="77777777" w:rsidTr="00433BD7">
        <w:trPr>
          <w:trHeight w:val="1041"/>
        </w:trPr>
        <w:tc>
          <w:tcPr>
            <w:tcW w:w="31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E19CE9" w14:textId="5F19E06F" w:rsidR="000608CC" w:rsidRPr="00E477FF" w:rsidRDefault="00FD7B96" w:rsidP="00FD7B96">
            <w:pPr>
              <w:pStyle w:val="TableParagraph"/>
              <w:spacing w:line="276" w:lineRule="auto"/>
              <w:ind w:left="0" w:right="208" w:firstLine="0"/>
              <w:rPr>
                <w:b/>
                <w:color w:val="1F3864" w:themeColor="accent1" w:themeShade="80"/>
                <w:sz w:val="24"/>
              </w:rPr>
            </w:pPr>
            <w:r w:rsidRPr="00FD7B96">
              <w:rPr>
                <w:b/>
                <w:color w:val="1F3864" w:themeColor="accent1" w:themeShade="80"/>
                <w:sz w:val="24"/>
              </w:rPr>
              <w:t>Interpersonal &amp;</w:t>
            </w:r>
            <w:r>
              <w:rPr>
                <w:b/>
                <w:color w:val="1F3864" w:themeColor="accent1" w:themeShade="80"/>
                <w:sz w:val="24"/>
              </w:rPr>
              <w:t xml:space="preserve"> </w:t>
            </w:r>
            <w:r w:rsidRPr="00FD7B96">
              <w:rPr>
                <w:b/>
                <w:color w:val="1F3864" w:themeColor="accent1" w:themeShade="80"/>
                <w:sz w:val="24"/>
              </w:rPr>
              <w:t>Communication</w:t>
            </w:r>
            <w:r>
              <w:rPr>
                <w:b/>
                <w:color w:val="1F3864" w:themeColor="accent1" w:themeShade="80"/>
                <w:sz w:val="24"/>
              </w:rPr>
              <w:t xml:space="preserve"> </w:t>
            </w:r>
            <w:r w:rsidRPr="00FD7B96">
              <w:rPr>
                <w:b/>
                <w:color w:val="1F3864" w:themeColor="accent1" w:themeShade="80"/>
                <w:sz w:val="24"/>
              </w:rPr>
              <w:t>Skills</w:t>
            </w: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F1DEF2" w14:textId="77777777" w:rsidR="00FD7B96" w:rsidRPr="00FD7B96" w:rsidRDefault="00FD7B96" w:rsidP="00FD7B96">
            <w:pPr>
              <w:pStyle w:val="TableParagraph"/>
              <w:numPr>
                <w:ilvl w:val="0"/>
                <w:numId w:val="19"/>
              </w:numPr>
              <w:tabs>
                <w:tab w:val="left" w:pos="467"/>
                <w:tab w:val="left" w:pos="468"/>
              </w:tabs>
              <w:spacing w:line="276" w:lineRule="auto"/>
              <w:ind w:right="96"/>
              <w:rPr>
                <w:color w:val="1F3864" w:themeColor="accent1" w:themeShade="80"/>
              </w:rPr>
            </w:pPr>
            <w:r w:rsidRPr="00FD7B96">
              <w:rPr>
                <w:color w:val="1F3864" w:themeColor="accent1" w:themeShade="80"/>
              </w:rPr>
              <w:t>Communicates in a fluent, logical, clear and convincing manner.</w:t>
            </w:r>
          </w:p>
          <w:p w14:paraId="4002A615" w14:textId="15745DBD" w:rsidR="00FD7B96" w:rsidRPr="00FD7B96" w:rsidRDefault="00FD7B96" w:rsidP="00FD7B96">
            <w:pPr>
              <w:pStyle w:val="TableParagraph"/>
              <w:numPr>
                <w:ilvl w:val="0"/>
                <w:numId w:val="19"/>
              </w:numPr>
              <w:tabs>
                <w:tab w:val="left" w:pos="467"/>
                <w:tab w:val="left" w:pos="468"/>
              </w:tabs>
              <w:spacing w:line="276" w:lineRule="auto"/>
              <w:ind w:right="96"/>
              <w:rPr>
                <w:color w:val="1F3864" w:themeColor="accent1" w:themeShade="80"/>
              </w:rPr>
            </w:pPr>
            <w:r w:rsidRPr="00FD7B96">
              <w:rPr>
                <w:color w:val="1F3864" w:themeColor="accent1" w:themeShade="80"/>
              </w:rPr>
              <w:t>Writes clearly and concisely</w:t>
            </w:r>
            <w:r w:rsidR="00054A2B">
              <w:rPr>
                <w:color w:val="1F3864" w:themeColor="accent1" w:themeShade="80"/>
              </w:rPr>
              <w:t>,</w:t>
            </w:r>
            <w:r w:rsidRPr="00FD7B96">
              <w:rPr>
                <w:color w:val="1F3864" w:themeColor="accent1" w:themeShade="80"/>
              </w:rPr>
              <w:t xml:space="preserve"> producing accurate emails and documents.</w:t>
            </w:r>
          </w:p>
          <w:p w14:paraId="40AA4800" w14:textId="77777777" w:rsidR="00FD7B96" w:rsidRPr="00FD7B96" w:rsidRDefault="00FD7B96" w:rsidP="00FD7B96">
            <w:pPr>
              <w:pStyle w:val="TableParagraph"/>
              <w:numPr>
                <w:ilvl w:val="0"/>
                <w:numId w:val="19"/>
              </w:numPr>
              <w:tabs>
                <w:tab w:val="left" w:pos="467"/>
                <w:tab w:val="left" w:pos="468"/>
              </w:tabs>
              <w:spacing w:line="276" w:lineRule="auto"/>
              <w:ind w:right="96"/>
              <w:rPr>
                <w:color w:val="1F3864" w:themeColor="accent1" w:themeShade="80"/>
              </w:rPr>
            </w:pPr>
            <w:r w:rsidRPr="00FD7B96">
              <w:rPr>
                <w:color w:val="1F3864" w:themeColor="accent1" w:themeShade="80"/>
              </w:rPr>
              <w:t>Communicates in a confident manner with people at all levels, including staff, sub-committee members, and external stakeholders.</w:t>
            </w:r>
          </w:p>
          <w:p w14:paraId="494D864A" w14:textId="76CADEBD" w:rsidR="00D2345E" w:rsidRPr="00D2345E" w:rsidRDefault="00FD7B96" w:rsidP="00206703">
            <w:pPr>
              <w:pStyle w:val="TableParagraph"/>
              <w:numPr>
                <w:ilvl w:val="0"/>
                <w:numId w:val="19"/>
              </w:numPr>
              <w:tabs>
                <w:tab w:val="left" w:pos="464"/>
                <w:tab w:val="left" w:pos="465"/>
              </w:tabs>
              <w:spacing w:line="276" w:lineRule="auto"/>
              <w:ind w:right="96"/>
              <w:rPr>
                <w:color w:val="1F3864" w:themeColor="accent1" w:themeShade="80"/>
              </w:rPr>
            </w:pPr>
            <w:r w:rsidRPr="00FD7B96">
              <w:rPr>
                <w:color w:val="1F3864" w:themeColor="accent1" w:themeShade="80"/>
              </w:rPr>
              <w:t xml:space="preserve">Works to establish mutual understanding to allow for collaborative working </w:t>
            </w:r>
          </w:p>
        </w:tc>
      </w:tr>
      <w:tr w:rsidR="000608CC" w:rsidRPr="00E477FF" w14:paraId="5835E8F5" w14:textId="77777777" w:rsidTr="00433BD7">
        <w:trPr>
          <w:trHeight w:val="1041"/>
        </w:trPr>
        <w:tc>
          <w:tcPr>
            <w:tcW w:w="31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DE432F" w14:textId="68474A61" w:rsidR="000608CC" w:rsidRPr="00E477FF" w:rsidRDefault="00D2345E" w:rsidP="00943650">
            <w:pPr>
              <w:pStyle w:val="TableParagraph"/>
              <w:spacing w:line="276" w:lineRule="auto"/>
              <w:ind w:left="0" w:right="208" w:firstLine="0"/>
              <w:rPr>
                <w:b/>
                <w:color w:val="1F3864" w:themeColor="accent1" w:themeShade="80"/>
                <w:sz w:val="24"/>
              </w:rPr>
            </w:pPr>
            <w:r w:rsidRPr="00D2345E">
              <w:rPr>
                <w:b/>
                <w:color w:val="1F3864" w:themeColor="accent1" w:themeShade="80"/>
                <w:sz w:val="24"/>
              </w:rPr>
              <w:t>Analysis &amp; Decision Making</w:t>
            </w: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AE28A4" w14:textId="7B7EA221" w:rsidR="00D2345E" w:rsidRPr="00D2345E" w:rsidRDefault="00D2345E" w:rsidP="00D2345E">
            <w:pPr>
              <w:pStyle w:val="TableParagraph"/>
              <w:numPr>
                <w:ilvl w:val="0"/>
                <w:numId w:val="19"/>
              </w:numPr>
              <w:tabs>
                <w:tab w:val="left" w:pos="467"/>
                <w:tab w:val="left" w:pos="468"/>
              </w:tabs>
              <w:spacing w:line="276" w:lineRule="auto"/>
              <w:ind w:right="96"/>
              <w:rPr>
                <w:color w:val="1F3864" w:themeColor="accent1" w:themeShade="80"/>
              </w:rPr>
            </w:pPr>
            <w:r w:rsidRPr="00D2345E">
              <w:rPr>
                <w:color w:val="1F3864" w:themeColor="accent1" w:themeShade="80"/>
              </w:rPr>
              <w:t>Skilled at policy analysis and development, effectively dealing with a wide range of information sources</w:t>
            </w:r>
            <w:r>
              <w:rPr>
                <w:color w:val="1F3864" w:themeColor="accent1" w:themeShade="80"/>
              </w:rPr>
              <w:t>.</w:t>
            </w:r>
          </w:p>
          <w:p w14:paraId="276AF892" w14:textId="77777777" w:rsidR="00D2345E" w:rsidRPr="00D2345E" w:rsidRDefault="00D2345E" w:rsidP="00D2345E">
            <w:pPr>
              <w:pStyle w:val="TableParagraph"/>
              <w:numPr>
                <w:ilvl w:val="0"/>
                <w:numId w:val="19"/>
              </w:numPr>
              <w:tabs>
                <w:tab w:val="left" w:pos="467"/>
                <w:tab w:val="left" w:pos="468"/>
              </w:tabs>
              <w:spacing w:line="276" w:lineRule="auto"/>
              <w:ind w:right="96"/>
              <w:rPr>
                <w:color w:val="1F3864" w:themeColor="accent1" w:themeShade="80"/>
              </w:rPr>
            </w:pPr>
            <w:r w:rsidRPr="00D2345E">
              <w:rPr>
                <w:color w:val="1F3864" w:themeColor="accent1" w:themeShade="80"/>
              </w:rPr>
              <w:t>Identifies key themes, patterns and gaps in and across different sources of information.</w:t>
            </w:r>
          </w:p>
          <w:p w14:paraId="4DCEC05F" w14:textId="77777777" w:rsidR="00D2345E" w:rsidRPr="00D2345E" w:rsidRDefault="00D2345E" w:rsidP="00D2345E">
            <w:pPr>
              <w:pStyle w:val="TableParagraph"/>
              <w:numPr>
                <w:ilvl w:val="0"/>
                <w:numId w:val="19"/>
              </w:numPr>
              <w:tabs>
                <w:tab w:val="left" w:pos="467"/>
                <w:tab w:val="left" w:pos="468"/>
              </w:tabs>
              <w:spacing w:line="276" w:lineRule="auto"/>
              <w:ind w:right="96"/>
              <w:rPr>
                <w:color w:val="1F3864" w:themeColor="accent1" w:themeShade="80"/>
              </w:rPr>
            </w:pPr>
            <w:r w:rsidRPr="00D2345E">
              <w:rPr>
                <w:color w:val="1F3864" w:themeColor="accent1" w:themeShade="80"/>
              </w:rPr>
              <w:t xml:space="preserve">Draws accurate conclusions and makes balanced and fair recommendations backed up with evidence. </w:t>
            </w:r>
          </w:p>
          <w:p w14:paraId="0FB6D35B" w14:textId="77777777" w:rsidR="00D2345E" w:rsidRPr="00D2345E" w:rsidRDefault="00D2345E" w:rsidP="00D2345E">
            <w:pPr>
              <w:pStyle w:val="TableParagraph"/>
              <w:numPr>
                <w:ilvl w:val="0"/>
                <w:numId w:val="19"/>
              </w:numPr>
              <w:tabs>
                <w:tab w:val="left" w:pos="467"/>
                <w:tab w:val="left" w:pos="468"/>
              </w:tabs>
              <w:spacing w:line="276" w:lineRule="auto"/>
              <w:ind w:right="96"/>
              <w:rPr>
                <w:color w:val="1F3864" w:themeColor="accent1" w:themeShade="80"/>
              </w:rPr>
            </w:pPr>
            <w:r w:rsidRPr="00D2345E">
              <w:rPr>
                <w:color w:val="1F3864" w:themeColor="accent1" w:themeShade="80"/>
              </w:rPr>
              <w:t xml:space="preserve">Sees the logical implications of taking a particular position on an issue. </w:t>
            </w:r>
          </w:p>
          <w:p w14:paraId="43C42E6D" w14:textId="4CDCE7FB" w:rsidR="000608CC" w:rsidRPr="00D2345E" w:rsidRDefault="00D2345E" w:rsidP="00206703">
            <w:pPr>
              <w:pStyle w:val="TableParagraph"/>
              <w:numPr>
                <w:ilvl w:val="0"/>
                <w:numId w:val="19"/>
              </w:numPr>
              <w:tabs>
                <w:tab w:val="left" w:pos="464"/>
                <w:tab w:val="left" w:pos="465"/>
              </w:tabs>
              <w:spacing w:line="276" w:lineRule="auto"/>
              <w:ind w:right="96"/>
              <w:rPr>
                <w:color w:val="1F3864" w:themeColor="accent1" w:themeShade="80"/>
              </w:rPr>
            </w:pPr>
            <w:r w:rsidRPr="00D2345E">
              <w:rPr>
                <w:color w:val="1F3864" w:themeColor="accent1" w:themeShade="80"/>
              </w:rPr>
              <w:t>Is resourceful and creative, generating original approaches when solving problems and making decisions.</w:t>
            </w:r>
          </w:p>
        </w:tc>
      </w:tr>
      <w:tr w:rsidR="000608CC" w:rsidRPr="00E477FF" w14:paraId="4AE9BF0D" w14:textId="77777777" w:rsidTr="00433BD7">
        <w:trPr>
          <w:trHeight w:val="1041"/>
        </w:trPr>
        <w:tc>
          <w:tcPr>
            <w:tcW w:w="31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738663" w14:textId="4553958D" w:rsidR="000608CC" w:rsidRPr="00E477FF" w:rsidRDefault="000608CC" w:rsidP="00943650">
            <w:pPr>
              <w:pStyle w:val="TableParagraph"/>
              <w:spacing w:line="276" w:lineRule="auto"/>
              <w:ind w:left="0" w:right="208" w:firstLine="0"/>
              <w:rPr>
                <w:b/>
                <w:color w:val="1F3864" w:themeColor="accent1" w:themeShade="80"/>
                <w:sz w:val="24"/>
              </w:rPr>
            </w:pPr>
            <w:r w:rsidRPr="00E477FF">
              <w:rPr>
                <w:b/>
                <w:color w:val="1F3864" w:themeColor="accent1" w:themeShade="80"/>
                <w:sz w:val="24"/>
              </w:rPr>
              <w:t>Team Working</w:t>
            </w: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9A5696" w14:textId="77777777" w:rsidR="00D2345E" w:rsidRPr="00E477FF" w:rsidRDefault="00D2345E" w:rsidP="00D2345E">
            <w:pPr>
              <w:pStyle w:val="TableParagraph"/>
              <w:numPr>
                <w:ilvl w:val="0"/>
                <w:numId w:val="19"/>
              </w:numPr>
              <w:tabs>
                <w:tab w:val="left" w:pos="467"/>
                <w:tab w:val="left" w:pos="468"/>
              </w:tabs>
              <w:spacing w:line="276" w:lineRule="auto"/>
              <w:ind w:right="96"/>
              <w:rPr>
                <w:color w:val="1F3864" w:themeColor="accent1" w:themeShade="80"/>
              </w:rPr>
            </w:pPr>
            <w:r w:rsidRPr="00E477FF">
              <w:rPr>
                <w:color w:val="1F3864" w:themeColor="accent1" w:themeShade="80"/>
              </w:rPr>
              <w:t>Respond effectively to direction from management.</w:t>
            </w:r>
          </w:p>
          <w:p w14:paraId="64F8890A" w14:textId="77777777" w:rsidR="00D2345E" w:rsidRPr="00E477FF" w:rsidRDefault="00D2345E" w:rsidP="00D2345E">
            <w:pPr>
              <w:pStyle w:val="TableParagraph"/>
              <w:numPr>
                <w:ilvl w:val="0"/>
                <w:numId w:val="19"/>
              </w:numPr>
              <w:tabs>
                <w:tab w:val="left" w:pos="467"/>
                <w:tab w:val="left" w:pos="468"/>
              </w:tabs>
              <w:spacing w:line="276" w:lineRule="auto"/>
              <w:ind w:right="96"/>
              <w:rPr>
                <w:color w:val="1F3864" w:themeColor="accent1" w:themeShade="80"/>
              </w:rPr>
            </w:pPr>
            <w:r w:rsidRPr="00E477FF">
              <w:rPr>
                <w:color w:val="1F3864" w:themeColor="accent1" w:themeShade="80"/>
              </w:rPr>
              <w:t>Maintains good working relationships with a wide range of people from different backgrounds and experiences.</w:t>
            </w:r>
          </w:p>
          <w:p w14:paraId="6DF77FAB" w14:textId="2DAE2897" w:rsidR="000608CC" w:rsidRPr="00E477FF" w:rsidRDefault="00D2345E" w:rsidP="00D2345E">
            <w:pPr>
              <w:pStyle w:val="TableParagraph"/>
              <w:numPr>
                <w:ilvl w:val="0"/>
                <w:numId w:val="19"/>
              </w:numPr>
              <w:tabs>
                <w:tab w:val="left" w:pos="464"/>
                <w:tab w:val="left" w:pos="465"/>
              </w:tabs>
              <w:spacing w:line="276" w:lineRule="auto"/>
              <w:ind w:right="102"/>
              <w:rPr>
                <w:color w:val="1F3864" w:themeColor="accent1" w:themeShade="80"/>
              </w:rPr>
            </w:pPr>
            <w:r w:rsidRPr="00E477FF">
              <w:rPr>
                <w:color w:val="1F3864" w:themeColor="accent1" w:themeShade="80"/>
              </w:rPr>
              <w:t>Demonstrates an openness to support and feedback and adapts approach in a constructive manner.</w:t>
            </w:r>
          </w:p>
        </w:tc>
      </w:tr>
      <w:tr w:rsidR="00E477FF" w:rsidRPr="00E477FF" w14:paraId="7F6A5001" w14:textId="77777777" w:rsidTr="00433BD7">
        <w:trPr>
          <w:trHeight w:val="1041"/>
        </w:trPr>
        <w:tc>
          <w:tcPr>
            <w:tcW w:w="31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1FEEDD" w14:textId="28A51434" w:rsidR="00943650" w:rsidRDefault="00943650" w:rsidP="00943650">
            <w:pPr>
              <w:pStyle w:val="TableParagraph"/>
              <w:spacing w:line="276" w:lineRule="auto"/>
              <w:ind w:left="0" w:right="208" w:firstLine="0"/>
              <w:rPr>
                <w:b/>
                <w:color w:val="1F3864" w:themeColor="accent1" w:themeShade="80"/>
                <w:sz w:val="24"/>
              </w:rPr>
            </w:pPr>
            <w:r w:rsidRPr="00E477FF">
              <w:rPr>
                <w:b/>
                <w:color w:val="1F3864" w:themeColor="accent1" w:themeShade="80"/>
                <w:sz w:val="24"/>
              </w:rPr>
              <w:t xml:space="preserve">Administration </w:t>
            </w:r>
            <w:r w:rsidR="00774BB8">
              <w:rPr>
                <w:b/>
                <w:color w:val="1F3864" w:themeColor="accent1" w:themeShade="80"/>
                <w:sz w:val="24"/>
              </w:rPr>
              <w:t xml:space="preserve">and Delivery of </w:t>
            </w:r>
            <w:r w:rsidR="00054A2B">
              <w:rPr>
                <w:b/>
                <w:color w:val="1F3864" w:themeColor="accent1" w:themeShade="80"/>
                <w:sz w:val="24"/>
              </w:rPr>
              <w:t>Results</w:t>
            </w:r>
          </w:p>
          <w:p w14:paraId="53346B24" w14:textId="77777777" w:rsidR="00774BB8" w:rsidRDefault="00774BB8" w:rsidP="00943650">
            <w:pPr>
              <w:pStyle w:val="TableParagraph"/>
              <w:spacing w:line="276" w:lineRule="auto"/>
              <w:ind w:left="0" w:right="208" w:firstLine="0"/>
              <w:rPr>
                <w:b/>
                <w:color w:val="1F3864" w:themeColor="accent1" w:themeShade="80"/>
                <w:sz w:val="24"/>
              </w:rPr>
            </w:pPr>
          </w:p>
          <w:p w14:paraId="1C01E8F6" w14:textId="77777777" w:rsidR="00774BB8" w:rsidRDefault="00774BB8" w:rsidP="00943650">
            <w:pPr>
              <w:pStyle w:val="TableParagraph"/>
              <w:spacing w:line="276" w:lineRule="auto"/>
              <w:ind w:left="0" w:right="208" w:firstLine="0"/>
              <w:rPr>
                <w:b/>
                <w:color w:val="1F3864" w:themeColor="accent1" w:themeShade="80"/>
                <w:sz w:val="24"/>
              </w:rPr>
            </w:pPr>
          </w:p>
          <w:p w14:paraId="50D73A2B" w14:textId="77777777" w:rsidR="00774BB8" w:rsidRDefault="00774BB8" w:rsidP="00943650">
            <w:pPr>
              <w:pStyle w:val="TableParagraph"/>
              <w:spacing w:line="276" w:lineRule="auto"/>
              <w:ind w:left="0" w:right="208" w:firstLine="0"/>
              <w:rPr>
                <w:b/>
                <w:color w:val="1F3864" w:themeColor="accent1" w:themeShade="80"/>
                <w:sz w:val="24"/>
              </w:rPr>
            </w:pPr>
          </w:p>
          <w:p w14:paraId="7D978FE4" w14:textId="77777777" w:rsidR="00774BB8" w:rsidRDefault="00774BB8" w:rsidP="00943650">
            <w:pPr>
              <w:pStyle w:val="TableParagraph"/>
              <w:spacing w:line="276" w:lineRule="auto"/>
              <w:ind w:left="0" w:right="208" w:firstLine="0"/>
              <w:rPr>
                <w:b/>
                <w:color w:val="1F3864" w:themeColor="accent1" w:themeShade="80"/>
                <w:sz w:val="24"/>
              </w:rPr>
            </w:pPr>
          </w:p>
          <w:p w14:paraId="5A922971" w14:textId="77777777" w:rsidR="00774BB8" w:rsidRDefault="00774BB8" w:rsidP="00943650">
            <w:pPr>
              <w:pStyle w:val="TableParagraph"/>
              <w:spacing w:line="276" w:lineRule="auto"/>
              <w:ind w:left="0" w:right="208" w:firstLine="0"/>
              <w:rPr>
                <w:b/>
                <w:color w:val="1F3864" w:themeColor="accent1" w:themeShade="80"/>
                <w:sz w:val="24"/>
              </w:rPr>
            </w:pPr>
          </w:p>
          <w:p w14:paraId="275ADC87" w14:textId="5ECB9AD7" w:rsidR="00774BB8" w:rsidRPr="00E477FF" w:rsidRDefault="00774BB8" w:rsidP="00943650">
            <w:pPr>
              <w:pStyle w:val="TableParagraph"/>
              <w:spacing w:line="276" w:lineRule="auto"/>
              <w:ind w:left="0" w:right="208" w:firstLine="0"/>
              <w:rPr>
                <w:rFonts w:asciiTheme="minorHAnsi" w:hAnsiTheme="minorHAnsi" w:cstheme="minorHAnsi"/>
                <w:b/>
                <w:color w:val="1F3864" w:themeColor="accent1" w:themeShade="80"/>
              </w:rPr>
            </w:pPr>
          </w:p>
        </w:tc>
        <w:tc>
          <w:tcPr>
            <w:tcW w:w="6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F4CA7" w14:textId="77777777" w:rsidR="00774BB8" w:rsidRPr="00774BB8" w:rsidRDefault="00774BB8" w:rsidP="00774BB8">
            <w:pPr>
              <w:pStyle w:val="TableParagraph"/>
              <w:numPr>
                <w:ilvl w:val="0"/>
                <w:numId w:val="19"/>
              </w:numPr>
              <w:tabs>
                <w:tab w:val="left" w:pos="464"/>
                <w:tab w:val="left" w:pos="465"/>
              </w:tabs>
              <w:spacing w:line="276" w:lineRule="auto"/>
              <w:ind w:right="102"/>
              <w:rPr>
                <w:color w:val="1F3864" w:themeColor="accent1" w:themeShade="80"/>
              </w:rPr>
            </w:pPr>
            <w:bookmarkStart w:id="5" w:name="_Hlk201666290"/>
            <w:r w:rsidRPr="00774BB8">
              <w:rPr>
                <w:color w:val="1F3864" w:themeColor="accent1" w:themeShade="80"/>
              </w:rPr>
              <w:t>Excellent IT and administration skills, particularly with attention to detail.</w:t>
            </w:r>
          </w:p>
          <w:p w14:paraId="0B8495F2" w14:textId="77777777" w:rsidR="00774BB8" w:rsidRPr="00774BB8" w:rsidRDefault="00774BB8" w:rsidP="00774BB8">
            <w:pPr>
              <w:pStyle w:val="TableParagraph"/>
              <w:numPr>
                <w:ilvl w:val="0"/>
                <w:numId w:val="19"/>
              </w:numPr>
              <w:tabs>
                <w:tab w:val="left" w:pos="464"/>
                <w:tab w:val="left" w:pos="465"/>
              </w:tabs>
              <w:spacing w:line="276" w:lineRule="auto"/>
              <w:ind w:right="102"/>
              <w:rPr>
                <w:color w:val="1F3864" w:themeColor="accent1" w:themeShade="80"/>
              </w:rPr>
            </w:pPr>
            <w:r w:rsidRPr="00774BB8">
              <w:rPr>
                <w:color w:val="1F3864" w:themeColor="accent1" w:themeShade="80"/>
              </w:rPr>
              <w:t xml:space="preserve">Assumes personal responsibility for and delivers on agreed objectives/ goals </w:t>
            </w:r>
          </w:p>
          <w:p w14:paraId="7879238B" w14:textId="77777777" w:rsidR="00774BB8" w:rsidRPr="00774BB8" w:rsidRDefault="00774BB8" w:rsidP="00774BB8">
            <w:pPr>
              <w:pStyle w:val="TableParagraph"/>
              <w:numPr>
                <w:ilvl w:val="0"/>
                <w:numId w:val="19"/>
              </w:numPr>
              <w:tabs>
                <w:tab w:val="left" w:pos="464"/>
                <w:tab w:val="left" w:pos="465"/>
              </w:tabs>
              <w:spacing w:line="276" w:lineRule="auto"/>
              <w:ind w:right="102"/>
              <w:rPr>
                <w:color w:val="1F3864" w:themeColor="accent1" w:themeShade="80"/>
              </w:rPr>
            </w:pPr>
            <w:r w:rsidRPr="00774BB8">
              <w:rPr>
                <w:color w:val="1F3864" w:themeColor="accent1" w:themeShade="80"/>
              </w:rPr>
              <w:t xml:space="preserve">Manages and progresses multiple projects and work activities successfully </w:t>
            </w:r>
          </w:p>
          <w:p w14:paraId="5A5576BF" w14:textId="77777777" w:rsidR="00774BB8" w:rsidRPr="00774BB8" w:rsidRDefault="00774BB8" w:rsidP="00774BB8">
            <w:pPr>
              <w:pStyle w:val="TableParagraph"/>
              <w:numPr>
                <w:ilvl w:val="0"/>
                <w:numId w:val="19"/>
              </w:numPr>
              <w:tabs>
                <w:tab w:val="left" w:pos="464"/>
                <w:tab w:val="left" w:pos="465"/>
              </w:tabs>
              <w:spacing w:line="276" w:lineRule="auto"/>
              <w:ind w:right="102"/>
              <w:rPr>
                <w:color w:val="1F3864" w:themeColor="accent1" w:themeShade="80"/>
              </w:rPr>
            </w:pPr>
            <w:r w:rsidRPr="00774BB8">
              <w:rPr>
                <w:color w:val="1F3864" w:themeColor="accent1" w:themeShade="80"/>
              </w:rPr>
              <w:t xml:space="preserve">Accurately estimates time parameters for projects and manages own time efficiently, anticipating obstacles and making contingencies for overcoming these </w:t>
            </w:r>
          </w:p>
          <w:p w14:paraId="2956BBAB" w14:textId="64E9BF30" w:rsidR="00774BB8" w:rsidRPr="00774BB8" w:rsidRDefault="00774BB8" w:rsidP="00A03021">
            <w:pPr>
              <w:pStyle w:val="TableParagraph"/>
              <w:numPr>
                <w:ilvl w:val="0"/>
                <w:numId w:val="19"/>
              </w:numPr>
              <w:tabs>
                <w:tab w:val="left" w:pos="467"/>
                <w:tab w:val="left" w:pos="468"/>
              </w:tabs>
              <w:spacing w:line="276" w:lineRule="auto"/>
              <w:ind w:right="102"/>
              <w:rPr>
                <w:color w:val="1F3864" w:themeColor="accent1" w:themeShade="80"/>
              </w:rPr>
            </w:pPr>
            <w:r w:rsidRPr="00774BB8">
              <w:rPr>
                <w:color w:val="1F3864" w:themeColor="accent1" w:themeShade="80"/>
              </w:rPr>
              <w:t xml:space="preserve">Ensures all outputs are delivered to a high standard and in an efficient manner </w:t>
            </w:r>
            <w:bookmarkEnd w:id="5"/>
          </w:p>
        </w:tc>
      </w:tr>
    </w:tbl>
    <w:p w14:paraId="5C992C26" w14:textId="77777777" w:rsidR="00457C88" w:rsidRPr="00E477FF" w:rsidRDefault="00457C88" w:rsidP="00533568">
      <w:pPr>
        <w:spacing w:line="276" w:lineRule="auto"/>
        <w:rPr>
          <w:b/>
          <w:bCs/>
          <w:color w:val="1F3864" w:themeColor="accent1" w:themeShade="80"/>
          <w:sz w:val="27"/>
        </w:rPr>
      </w:pPr>
    </w:p>
    <w:p w14:paraId="79C74BB7" w14:textId="1B4DDB12" w:rsidR="00E771C7" w:rsidRPr="00E477FF" w:rsidRDefault="00E771C7" w:rsidP="00BA0796">
      <w:pPr>
        <w:pStyle w:val="Heading2"/>
        <w:numPr>
          <w:ilvl w:val="0"/>
          <w:numId w:val="25"/>
        </w:numPr>
        <w:tabs>
          <w:tab w:val="left" w:pos="1420"/>
          <w:tab w:val="left" w:pos="1421"/>
        </w:tabs>
        <w:spacing w:line="276" w:lineRule="auto"/>
        <w:rPr>
          <w:rFonts w:asciiTheme="minorHAnsi" w:hAnsiTheme="minorHAnsi" w:cstheme="minorHAnsi"/>
          <w:b/>
          <w:bCs/>
          <w:color w:val="1F3864" w:themeColor="accent1" w:themeShade="80"/>
        </w:rPr>
      </w:pPr>
      <w:bookmarkStart w:id="6" w:name="_Toc213926719"/>
      <w:r w:rsidRPr="00E477FF">
        <w:rPr>
          <w:rFonts w:asciiTheme="minorHAnsi" w:hAnsiTheme="minorHAnsi" w:cstheme="minorHAnsi"/>
          <w:b/>
          <w:bCs/>
          <w:color w:val="1F3864" w:themeColor="accent1" w:themeShade="80"/>
        </w:rPr>
        <w:t>Terms and Conditions</w:t>
      </w:r>
      <w:bookmarkEnd w:id="6"/>
      <w:r w:rsidRPr="00E477FF">
        <w:rPr>
          <w:rFonts w:asciiTheme="minorHAnsi" w:hAnsiTheme="minorHAnsi" w:cstheme="minorHAnsi"/>
          <w:b/>
          <w:bCs/>
          <w:color w:val="1F3864" w:themeColor="accent1" w:themeShade="80"/>
        </w:rPr>
        <w:t xml:space="preserve"> </w:t>
      </w:r>
    </w:p>
    <w:p w14:paraId="6DB093A1" w14:textId="61C79223" w:rsidR="00E771C7" w:rsidRPr="00E477FF" w:rsidRDefault="00E771C7" w:rsidP="0098457E">
      <w:pPr>
        <w:pStyle w:val="BodyText"/>
        <w:spacing w:before="51" w:line="276" w:lineRule="auto"/>
        <w:ind w:right="695"/>
        <w:jc w:val="both"/>
        <w:rPr>
          <w:color w:val="1F3864" w:themeColor="accent1" w:themeShade="80"/>
          <w:sz w:val="22"/>
          <w:szCs w:val="22"/>
        </w:rPr>
      </w:pPr>
      <w:r w:rsidRPr="00E477FF">
        <w:rPr>
          <w:color w:val="1F3864" w:themeColor="accent1" w:themeShade="80"/>
          <w:sz w:val="22"/>
          <w:szCs w:val="22"/>
        </w:rPr>
        <w:t>This is a full-time</w:t>
      </w:r>
      <w:r w:rsidR="00054A2B">
        <w:rPr>
          <w:color w:val="1F3864" w:themeColor="accent1" w:themeShade="80"/>
          <w:sz w:val="22"/>
          <w:szCs w:val="22"/>
        </w:rPr>
        <w:t>, permanent position</w:t>
      </w:r>
      <w:r w:rsidRPr="00E477FF">
        <w:rPr>
          <w:color w:val="1F3864" w:themeColor="accent1" w:themeShade="80"/>
          <w:sz w:val="22"/>
          <w:szCs w:val="22"/>
        </w:rPr>
        <w:t xml:space="preserve"> and is subject to satisfactory completion of a six-month</w:t>
      </w:r>
      <w:r w:rsidRPr="00E477FF">
        <w:rPr>
          <w:color w:val="1F3864" w:themeColor="accent1" w:themeShade="80"/>
          <w:spacing w:val="1"/>
          <w:sz w:val="22"/>
          <w:szCs w:val="22"/>
        </w:rPr>
        <w:t xml:space="preserve"> </w:t>
      </w:r>
      <w:r w:rsidRPr="00E477FF">
        <w:rPr>
          <w:color w:val="1F3864" w:themeColor="accent1" w:themeShade="80"/>
          <w:sz w:val="22"/>
          <w:szCs w:val="22"/>
        </w:rPr>
        <w:t>probationary period.</w:t>
      </w:r>
      <w:r w:rsidRPr="00E477FF">
        <w:rPr>
          <w:color w:val="1F3864" w:themeColor="accent1" w:themeShade="80"/>
          <w:spacing w:val="1"/>
          <w:sz w:val="22"/>
          <w:szCs w:val="22"/>
        </w:rPr>
        <w:t xml:space="preserve"> </w:t>
      </w:r>
      <w:r w:rsidRPr="00E477FF">
        <w:rPr>
          <w:color w:val="1F3864" w:themeColor="accent1" w:themeShade="80"/>
          <w:sz w:val="22"/>
          <w:szCs w:val="22"/>
        </w:rPr>
        <w:t>The period of probation may be extended at the discretion of the</w:t>
      </w:r>
      <w:r w:rsidRPr="00E477FF">
        <w:rPr>
          <w:color w:val="1F3864" w:themeColor="accent1" w:themeShade="80"/>
          <w:spacing w:val="1"/>
          <w:sz w:val="22"/>
          <w:szCs w:val="22"/>
        </w:rPr>
        <w:t xml:space="preserve"> </w:t>
      </w:r>
      <w:r w:rsidRPr="00E477FF">
        <w:rPr>
          <w:color w:val="1F3864" w:themeColor="accent1" w:themeShade="80"/>
          <w:sz w:val="22"/>
          <w:szCs w:val="22"/>
        </w:rPr>
        <w:t>Manager. The successful candidate will be available to work 35 hours per week</w:t>
      </w:r>
      <w:r w:rsidRPr="00E477FF">
        <w:rPr>
          <w:color w:val="1F3864" w:themeColor="accent1" w:themeShade="80"/>
          <w:spacing w:val="1"/>
          <w:sz w:val="22"/>
          <w:szCs w:val="22"/>
        </w:rPr>
        <w:t xml:space="preserve"> </w:t>
      </w:r>
      <w:r w:rsidRPr="00E477FF">
        <w:rPr>
          <w:color w:val="1F3864" w:themeColor="accent1" w:themeShade="80"/>
          <w:sz w:val="22"/>
          <w:szCs w:val="22"/>
        </w:rPr>
        <w:t>(Monday</w:t>
      </w:r>
      <w:r w:rsidRPr="00E477FF">
        <w:rPr>
          <w:color w:val="1F3864" w:themeColor="accent1" w:themeShade="80"/>
          <w:spacing w:val="-4"/>
          <w:sz w:val="22"/>
          <w:szCs w:val="22"/>
        </w:rPr>
        <w:t xml:space="preserve"> </w:t>
      </w:r>
      <w:r w:rsidRPr="00E477FF">
        <w:rPr>
          <w:color w:val="1F3864" w:themeColor="accent1" w:themeShade="80"/>
          <w:sz w:val="22"/>
          <w:szCs w:val="22"/>
        </w:rPr>
        <w:t>to</w:t>
      </w:r>
      <w:r w:rsidRPr="00E477FF">
        <w:rPr>
          <w:color w:val="1F3864" w:themeColor="accent1" w:themeShade="80"/>
          <w:spacing w:val="-3"/>
          <w:sz w:val="22"/>
          <w:szCs w:val="22"/>
        </w:rPr>
        <w:t xml:space="preserve"> </w:t>
      </w:r>
      <w:r w:rsidRPr="00E477FF">
        <w:rPr>
          <w:color w:val="1F3864" w:themeColor="accent1" w:themeShade="80"/>
          <w:sz w:val="22"/>
          <w:szCs w:val="22"/>
        </w:rPr>
        <w:t>Friday).</w:t>
      </w:r>
      <w:r w:rsidRPr="00E477FF">
        <w:rPr>
          <w:color w:val="1F3864" w:themeColor="accent1" w:themeShade="80"/>
          <w:spacing w:val="-2"/>
          <w:sz w:val="22"/>
          <w:szCs w:val="22"/>
        </w:rPr>
        <w:t xml:space="preserve"> </w:t>
      </w:r>
      <w:r w:rsidRPr="00E477FF">
        <w:rPr>
          <w:color w:val="1F3864" w:themeColor="accent1" w:themeShade="80"/>
          <w:sz w:val="22"/>
          <w:szCs w:val="22"/>
        </w:rPr>
        <w:t>There may</w:t>
      </w:r>
      <w:r w:rsidRPr="00E477FF">
        <w:rPr>
          <w:color w:val="1F3864" w:themeColor="accent1" w:themeShade="80"/>
          <w:spacing w:val="2"/>
          <w:sz w:val="22"/>
          <w:szCs w:val="22"/>
        </w:rPr>
        <w:t xml:space="preserve"> </w:t>
      </w:r>
      <w:r w:rsidRPr="00E477FF">
        <w:rPr>
          <w:color w:val="1F3864" w:themeColor="accent1" w:themeShade="80"/>
          <w:sz w:val="22"/>
          <w:szCs w:val="22"/>
        </w:rPr>
        <w:t>be a</w:t>
      </w:r>
      <w:r w:rsidRPr="00E477FF">
        <w:rPr>
          <w:color w:val="1F3864" w:themeColor="accent1" w:themeShade="80"/>
          <w:spacing w:val="-3"/>
          <w:sz w:val="22"/>
          <w:szCs w:val="22"/>
        </w:rPr>
        <w:t xml:space="preserve"> </w:t>
      </w:r>
      <w:r w:rsidRPr="00E477FF">
        <w:rPr>
          <w:color w:val="1F3864" w:themeColor="accent1" w:themeShade="80"/>
          <w:sz w:val="22"/>
          <w:szCs w:val="22"/>
        </w:rPr>
        <w:t>requirement</w:t>
      </w:r>
      <w:r w:rsidRPr="00E477FF">
        <w:rPr>
          <w:color w:val="1F3864" w:themeColor="accent1" w:themeShade="80"/>
          <w:spacing w:val="-2"/>
          <w:sz w:val="22"/>
          <w:szCs w:val="22"/>
        </w:rPr>
        <w:t xml:space="preserve"> </w:t>
      </w:r>
      <w:r w:rsidRPr="00E477FF">
        <w:rPr>
          <w:color w:val="1F3864" w:themeColor="accent1" w:themeShade="80"/>
          <w:sz w:val="22"/>
          <w:szCs w:val="22"/>
        </w:rPr>
        <w:t>to work</w:t>
      </w:r>
      <w:r w:rsidRPr="00E477FF">
        <w:rPr>
          <w:color w:val="1F3864" w:themeColor="accent1" w:themeShade="80"/>
          <w:spacing w:val="-2"/>
          <w:sz w:val="22"/>
          <w:szCs w:val="22"/>
        </w:rPr>
        <w:t xml:space="preserve"> </w:t>
      </w:r>
      <w:r w:rsidRPr="00E477FF">
        <w:rPr>
          <w:color w:val="1F3864" w:themeColor="accent1" w:themeShade="80"/>
          <w:sz w:val="22"/>
          <w:szCs w:val="22"/>
        </w:rPr>
        <w:t>evenings</w:t>
      </w:r>
      <w:r w:rsidRPr="00E477FF">
        <w:rPr>
          <w:color w:val="1F3864" w:themeColor="accent1" w:themeShade="80"/>
          <w:spacing w:val="-3"/>
          <w:sz w:val="22"/>
          <w:szCs w:val="22"/>
        </w:rPr>
        <w:t xml:space="preserve"> </w:t>
      </w:r>
      <w:r w:rsidRPr="00E477FF">
        <w:rPr>
          <w:color w:val="1F3864" w:themeColor="accent1" w:themeShade="80"/>
          <w:sz w:val="22"/>
          <w:szCs w:val="22"/>
        </w:rPr>
        <w:t>from</w:t>
      </w:r>
      <w:r w:rsidRPr="00E477FF">
        <w:rPr>
          <w:color w:val="1F3864" w:themeColor="accent1" w:themeShade="80"/>
          <w:spacing w:val="-3"/>
          <w:sz w:val="22"/>
          <w:szCs w:val="22"/>
        </w:rPr>
        <w:t xml:space="preserve"> </w:t>
      </w:r>
      <w:r w:rsidR="00054A2B">
        <w:rPr>
          <w:color w:val="1F3864" w:themeColor="accent1" w:themeShade="80"/>
          <w:sz w:val="22"/>
          <w:szCs w:val="22"/>
        </w:rPr>
        <w:t>time to time</w:t>
      </w:r>
      <w:r w:rsidRPr="00E477FF">
        <w:rPr>
          <w:color w:val="1F3864" w:themeColor="accent1" w:themeShade="80"/>
          <w:sz w:val="22"/>
          <w:szCs w:val="22"/>
        </w:rPr>
        <w:t>.</w:t>
      </w:r>
    </w:p>
    <w:p w14:paraId="487DF8B1" w14:textId="77777777" w:rsidR="00F84EF1" w:rsidRPr="00E477FF" w:rsidRDefault="00F84EF1" w:rsidP="0098457E">
      <w:pPr>
        <w:pStyle w:val="BodyText"/>
        <w:spacing w:before="51" w:line="276" w:lineRule="auto"/>
        <w:ind w:right="695"/>
        <w:jc w:val="both"/>
        <w:rPr>
          <w:color w:val="1F3864" w:themeColor="accent1" w:themeShade="80"/>
          <w:sz w:val="22"/>
          <w:szCs w:val="22"/>
        </w:rPr>
      </w:pPr>
    </w:p>
    <w:p w14:paraId="1B2B0617" w14:textId="4B6EDD6F" w:rsidR="00F84EF1" w:rsidRPr="00E477FF" w:rsidRDefault="00F84EF1" w:rsidP="00F84EF1">
      <w:pPr>
        <w:pStyle w:val="BodyText"/>
        <w:spacing w:before="51" w:line="276" w:lineRule="auto"/>
        <w:ind w:right="695"/>
        <w:jc w:val="both"/>
        <w:rPr>
          <w:color w:val="1F3864" w:themeColor="accent1" w:themeShade="80"/>
          <w:sz w:val="22"/>
          <w:szCs w:val="22"/>
        </w:rPr>
      </w:pPr>
      <w:r w:rsidRPr="00E477FF">
        <w:rPr>
          <w:b/>
          <w:bCs/>
          <w:color w:val="1F3864" w:themeColor="accent1" w:themeShade="80"/>
          <w:sz w:val="22"/>
          <w:szCs w:val="22"/>
        </w:rPr>
        <w:t>Flexible Working Arrangements</w:t>
      </w:r>
      <w:r w:rsidRPr="00E477FF">
        <w:rPr>
          <w:color w:val="1F3864" w:themeColor="accent1" w:themeShade="80"/>
          <w:sz w:val="22"/>
          <w:szCs w:val="22"/>
        </w:rPr>
        <w:t xml:space="preserve">        </w:t>
      </w:r>
    </w:p>
    <w:p w14:paraId="4876C7F9" w14:textId="53402C51" w:rsidR="00054A2B" w:rsidRPr="007F4E0E" w:rsidRDefault="00F84EF1" w:rsidP="007F4E0E">
      <w:pPr>
        <w:pStyle w:val="BodyText"/>
        <w:spacing w:before="51" w:line="276" w:lineRule="auto"/>
        <w:ind w:right="695"/>
        <w:jc w:val="both"/>
        <w:rPr>
          <w:color w:val="1F3864" w:themeColor="accent1" w:themeShade="80"/>
          <w:sz w:val="22"/>
          <w:szCs w:val="22"/>
        </w:rPr>
      </w:pPr>
      <w:r w:rsidRPr="00E477FF">
        <w:rPr>
          <w:color w:val="1F3864" w:themeColor="accent1" w:themeShade="80"/>
          <w:sz w:val="22"/>
          <w:szCs w:val="22"/>
        </w:rPr>
        <w:t>Hybrid working is available</w:t>
      </w:r>
      <w:r w:rsidR="00237216" w:rsidRPr="00E477FF">
        <w:rPr>
          <w:color w:val="1F3864" w:themeColor="accent1" w:themeShade="80"/>
          <w:sz w:val="22"/>
          <w:szCs w:val="22"/>
        </w:rPr>
        <w:t xml:space="preserve"> from within the Republic of Ireland</w:t>
      </w:r>
      <w:r w:rsidRPr="00E477FF">
        <w:rPr>
          <w:color w:val="1F3864" w:themeColor="accent1" w:themeShade="80"/>
          <w:sz w:val="22"/>
          <w:szCs w:val="22"/>
        </w:rPr>
        <w:t xml:space="preserve">. There is a requirement to attend the office in Deaf Village Ireland, </w:t>
      </w:r>
      <w:proofErr w:type="spellStart"/>
      <w:r w:rsidRPr="00E477FF">
        <w:rPr>
          <w:color w:val="1F3864" w:themeColor="accent1" w:themeShade="80"/>
          <w:sz w:val="22"/>
          <w:szCs w:val="22"/>
        </w:rPr>
        <w:t>Cabra</w:t>
      </w:r>
      <w:proofErr w:type="spellEnd"/>
      <w:r w:rsidR="007F4E0E" w:rsidRPr="00E477FF">
        <w:rPr>
          <w:color w:val="1F3864" w:themeColor="accent1" w:themeShade="80"/>
          <w:sz w:val="22"/>
          <w:szCs w:val="22"/>
        </w:rPr>
        <w:t>, for</w:t>
      </w:r>
      <w:r w:rsidR="00054A2B">
        <w:rPr>
          <w:color w:val="1F3864" w:themeColor="accent1" w:themeShade="80"/>
          <w:sz w:val="22"/>
          <w:szCs w:val="22"/>
        </w:rPr>
        <w:t xml:space="preserve"> a minimum of two days a week </w:t>
      </w:r>
      <w:r w:rsidRPr="00E477FF">
        <w:rPr>
          <w:color w:val="1F3864" w:themeColor="accent1" w:themeShade="80"/>
          <w:sz w:val="22"/>
          <w:szCs w:val="22"/>
        </w:rPr>
        <w:t>and to be available for remote calls as necessary during the working day</w:t>
      </w:r>
      <w:r w:rsidR="00287147" w:rsidRPr="007F4E0E">
        <w:rPr>
          <w:color w:val="1F3864" w:themeColor="accent1" w:themeShade="80"/>
          <w:sz w:val="22"/>
          <w:szCs w:val="22"/>
        </w:rPr>
        <w:t>. Hybrid working arrangements are subject to review based on business needs.</w:t>
      </w:r>
    </w:p>
    <w:p w14:paraId="2A1C73E9" w14:textId="77777777" w:rsidR="00E771C7" w:rsidRPr="00E477FF" w:rsidRDefault="00E771C7" w:rsidP="00E771C7">
      <w:pPr>
        <w:pStyle w:val="BodyText"/>
        <w:spacing w:before="51" w:line="276" w:lineRule="auto"/>
        <w:ind w:left="700" w:right="695"/>
        <w:jc w:val="both"/>
        <w:rPr>
          <w:strike/>
          <w:color w:val="1F3864" w:themeColor="accent1" w:themeShade="80"/>
          <w:sz w:val="22"/>
          <w:szCs w:val="22"/>
        </w:rPr>
      </w:pPr>
    </w:p>
    <w:p w14:paraId="20978531" w14:textId="68CB3961" w:rsidR="00E771C7" w:rsidRPr="00E477FF" w:rsidRDefault="00E771C7" w:rsidP="0098457E">
      <w:pPr>
        <w:pStyle w:val="BodyText"/>
        <w:spacing w:before="11" w:line="276" w:lineRule="auto"/>
        <w:rPr>
          <w:b/>
          <w:bCs/>
          <w:color w:val="1F3864" w:themeColor="accent1" w:themeShade="80"/>
          <w:sz w:val="22"/>
          <w:szCs w:val="22"/>
        </w:rPr>
      </w:pPr>
      <w:r w:rsidRPr="00FB35CD">
        <w:rPr>
          <w:b/>
          <w:bCs/>
          <w:color w:val="1F3864" w:themeColor="accent1" w:themeShade="80"/>
          <w:sz w:val="22"/>
          <w:szCs w:val="22"/>
        </w:rPr>
        <w:t xml:space="preserve">Salary </w:t>
      </w:r>
    </w:p>
    <w:p w14:paraId="6FDD7094" w14:textId="6C4A770D" w:rsidR="00E771C7" w:rsidRPr="00E477FF" w:rsidRDefault="00E771C7" w:rsidP="00D12C91">
      <w:pPr>
        <w:pStyle w:val="BodyText"/>
        <w:spacing w:before="51" w:line="276" w:lineRule="auto"/>
        <w:ind w:right="695"/>
        <w:jc w:val="both"/>
        <w:rPr>
          <w:color w:val="1F3864" w:themeColor="accent1" w:themeShade="80"/>
          <w:sz w:val="22"/>
          <w:szCs w:val="22"/>
        </w:rPr>
      </w:pPr>
      <w:r w:rsidRPr="00E477FF">
        <w:rPr>
          <w:color w:val="1F3864" w:themeColor="accent1" w:themeShade="80"/>
          <w:sz w:val="22"/>
          <w:szCs w:val="22"/>
        </w:rPr>
        <w:t xml:space="preserve">Scale range of </w:t>
      </w:r>
      <w:r w:rsidR="0084128B" w:rsidRPr="0084128B">
        <w:rPr>
          <w:color w:val="1F3864" w:themeColor="accent1" w:themeShade="80"/>
          <w:sz w:val="22"/>
          <w:szCs w:val="22"/>
        </w:rPr>
        <w:t>€40,843</w:t>
      </w:r>
      <w:r w:rsidR="0084128B">
        <w:rPr>
          <w:color w:val="1F3864" w:themeColor="accent1" w:themeShade="80"/>
          <w:sz w:val="22"/>
          <w:szCs w:val="22"/>
        </w:rPr>
        <w:t xml:space="preserve">, </w:t>
      </w:r>
      <w:r w:rsidR="0084128B" w:rsidRPr="0084128B">
        <w:rPr>
          <w:color w:val="1F3864" w:themeColor="accent1" w:themeShade="80"/>
          <w:sz w:val="22"/>
          <w:szCs w:val="22"/>
        </w:rPr>
        <w:t>€42,644</w:t>
      </w:r>
      <w:r w:rsidR="0084128B">
        <w:rPr>
          <w:color w:val="1F3864" w:themeColor="accent1" w:themeShade="80"/>
          <w:sz w:val="22"/>
          <w:szCs w:val="22"/>
        </w:rPr>
        <w:t xml:space="preserve">, </w:t>
      </w:r>
      <w:r w:rsidR="0084128B" w:rsidRPr="0084128B">
        <w:rPr>
          <w:color w:val="1F3864" w:themeColor="accent1" w:themeShade="80"/>
          <w:sz w:val="22"/>
          <w:szCs w:val="22"/>
        </w:rPr>
        <w:t>€45,080</w:t>
      </w:r>
      <w:r w:rsidR="0084128B">
        <w:rPr>
          <w:color w:val="1F3864" w:themeColor="accent1" w:themeShade="80"/>
          <w:sz w:val="22"/>
          <w:szCs w:val="22"/>
        </w:rPr>
        <w:t xml:space="preserve">, </w:t>
      </w:r>
      <w:r w:rsidR="0084128B" w:rsidRPr="0084128B">
        <w:rPr>
          <w:color w:val="1F3864" w:themeColor="accent1" w:themeShade="80"/>
          <w:sz w:val="22"/>
          <w:szCs w:val="22"/>
        </w:rPr>
        <w:t>€46,841</w:t>
      </w:r>
      <w:r w:rsidR="0084128B">
        <w:rPr>
          <w:color w:val="1F3864" w:themeColor="accent1" w:themeShade="80"/>
          <w:sz w:val="22"/>
          <w:szCs w:val="22"/>
        </w:rPr>
        <w:t xml:space="preserve">, </w:t>
      </w:r>
      <w:r w:rsidR="0084128B" w:rsidRPr="0084128B">
        <w:rPr>
          <w:color w:val="1F3864" w:themeColor="accent1" w:themeShade="80"/>
          <w:sz w:val="22"/>
          <w:szCs w:val="22"/>
        </w:rPr>
        <w:t>€48,631</w:t>
      </w:r>
      <w:r w:rsidR="0084128B">
        <w:rPr>
          <w:color w:val="1F3864" w:themeColor="accent1" w:themeShade="80"/>
          <w:sz w:val="22"/>
          <w:szCs w:val="22"/>
        </w:rPr>
        <w:t xml:space="preserve">, </w:t>
      </w:r>
      <w:r w:rsidR="0084128B" w:rsidRPr="0084128B">
        <w:rPr>
          <w:color w:val="1F3864" w:themeColor="accent1" w:themeShade="80"/>
          <w:sz w:val="22"/>
          <w:szCs w:val="22"/>
        </w:rPr>
        <w:t>€50,246</w:t>
      </w:r>
      <w:r w:rsidR="0084128B">
        <w:rPr>
          <w:color w:val="1F3864" w:themeColor="accent1" w:themeShade="80"/>
          <w:sz w:val="22"/>
          <w:szCs w:val="22"/>
        </w:rPr>
        <w:t xml:space="preserve">, </w:t>
      </w:r>
      <w:r w:rsidR="0084128B" w:rsidRPr="0084128B">
        <w:rPr>
          <w:color w:val="1F3864" w:themeColor="accent1" w:themeShade="80"/>
          <w:sz w:val="22"/>
          <w:szCs w:val="22"/>
        </w:rPr>
        <w:t>€51,862</w:t>
      </w:r>
      <w:r w:rsidR="0084128B">
        <w:rPr>
          <w:color w:val="1F3864" w:themeColor="accent1" w:themeShade="80"/>
          <w:sz w:val="22"/>
          <w:szCs w:val="22"/>
        </w:rPr>
        <w:t xml:space="preserve">, </w:t>
      </w:r>
      <w:r w:rsidR="0084128B" w:rsidRPr="0084128B">
        <w:rPr>
          <w:color w:val="1F3864" w:themeColor="accent1" w:themeShade="80"/>
          <w:sz w:val="22"/>
          <w:szCs w:val="22"/>
        </w:rPr>
        <w:t>€53,479</w:t>
      </w:r>
      <w:r w:rsidR="0084128B">
        <w:rPr>
          <w:color w:val="1F3864" w:themeColor="accent1" w:themeShade="80"/>
          <w:sz w:val="22"/>
          <w:szCs w:val="22"/>
        </w:rPr>
        <w:t xml:space="preserve">, </w:t>
      </w:r>
      <w:r w:rsidR="0084128B" w:rsidRPr="0084128B">
        <w:rPr>
          <w:color w:val="1F3864" w:themeColor="accent1" w:themeShade="80"/>
          <w:sz w:val="22"/>
          <w:szCs w:val="22"/>
        </w:rPr>
        <w:t>€55,094</w:t>
      </w:r>
      <w:r w:rsidR="0084128B">
        <w:rPr>
          <w:color w:val="1F3864" w:themeColor="accent1" w:themeShade="80"/>
          <w:sz w:val="22"/>
          <w:szCs w:val="22"/>
        </w:rPr>
        <w:t xml:space="preserve">, </w:t>
      </w:r>
      <w:r w:rsidR="0084128B" w:rsidRPr="0084128B">
        <w:rPr>
          <w:color w:val="1F3864" w:themeColor="accent1" w:themeShade="80"/>
          <w:sz w:val="22"/>
          <w:szCs w:val="22"/>
        </w:rPr>
        <w:t>€56,966</w:t>
      </w:r>
      <w:r w:rsidR="0084128B">
        <w:rPr>
          <w:color w:val="1F3864" w:themeColor="accent1" w:themeShade="80"/>
          <w:sz w:val="22"/>
          <w:szCs w:val="22"/>
        </w:rPr>
        <w:t xml:space="preserve"> </w:t>
      </w:r>
      <w:r w:rsidR="0084128B" w:rsidRPr="00E477FF">
        <w:rPr>
          <w:color w:val="1F3864" w:themeColor="accent1" w:themeShade="80"/>
          <w:sz w:val="22"/>
          <w:szCs w:val="22"/>
        </w:rPr>
        <w:t>(LSI</w:t>
      </w:r>
      <w:r w:rsidR="0084128B" w:rsidRPr="00E477FF">
        <w:rPr>
          <w:rStyle w:val="FootnoteReference"/>
          <w:color w:val="1F3864" w:themeColor="accent1" w:themeShade="80"/>
          <w:sz w:val="22"/>
          <w:szCs w:val="22"/>
        </w:rPr>
        <w:footnoteReference w:id="1"/>
      </w:r>
      <w:r w:rsidR="0084128B" w:rsidRPr="00E477FF">
        <w:rPr>
          <w:color w:val="1F3864" w:themeColor="accent1" w:themeShade="80"/>
          <w:sz w:val="22"/>
          <w:szCs w:val="22"/>
        </w:rPr>
        <w:t>1),</w:t>
      </w:r>
      <w:r w:rsidR="0084128B">
        <w:rPr>
          <w:color w:val="1F3864" w:themeColor="accent1" w:themeShade="80"/>
          <w:sz w:val="22"/>
          <w:szCs w:val="22"/>
        </w:rPr>
        <w:t xml:space="preserve"> </w:t>
      </w:r>
      <w:r w:rsidR="0084128B" w:rsidRPr="0084128B">
        <w:rPr>
          <w:color w:val="1F3864" w:themeColor="accent1" w:themeShade="80"/>
          <w:sz w:val="22"/>
          <w:szCs w:val="22"/>
        </w:rPr>
        <w:t>€58,836</w:t>
      </w:r>
      <w:r w:rsidR="0084128B">
        <w:rPr>
          <w:color w:val="1F3864" w:themeColor="accent1" w:themeShade="80"/>
          <w:sz w:val="22"/>
          <w:szCs w:val="22"/>
        </w:rPr>
        <w:t>(LSI2)</w:t>
      </w:r>
      <w:r w:rsidR="0084128B" w:rsidRPr="00E477FF" w:rsidDel="0084128B">
        <w:rPr>
          <w:color w:val="1F3864" w:themeColor="accent1" w:themeShade="80"/>
          <w:sz w:val="22"/>
          <w:szCs w:val="22"/>
        </w:rPr>
        <w:t xml:space="preserve"> </w:t>
      </w:r>
      <w:r w:rsidR="00D12C91" w:rsidRPr="00E477FF">
        <w:rPr>
          <w:color w:val="1F3864" w:themeColor="accent1" w:themeShade="80"/>
          <w:sz w:val="22"/>
          <w:szCs w:val="22"/>
        </w:rPr>
        <w:t>P</w:t>
      </w:r>
      <w:r w:rsidRPr="00E477FF">
        <w:rPr>
          <w:color w:val="1F3864" w:themeColor="accent1" w:themeShade="80"/>
          <w:sz w:val="22"/>
          <w:szCs w:val="22"/>
        </w:rPr>
        <w:t>ro rata for part time staff</w:t>
      </w:r>
    </w:p>
    <w:p w14:paraId="1D34DE6C" w14:textId="77777777" w:rsidR="00E771C7" w:rsidRPr="00E477FF" w:rsidRDefault="00E771C7" w:rsidP="00E771C7">
      <w:pPr>
        <w:pStyle w:val="BodyText"/>
        <w:spacing w:before="11" w:line="276" w:lineRule="auto"/>
        <w:rPr>
          <w:color w:val="1F3864" w:themeColor="accent1" w:themeShade="80"/>
          <w:sz w:val="22"/>
          <w:szCs w:val="22"/>
        </w:rPr>
      </w:pPr>
    </w:p>
    <w:p w14:paraId="10458411" w14:textId="77777777" w:rsidR="00E771C7" w:rsidRPr="00E477FF" w:rsidRDefault="00E771C7" w:rsidP="0098457E">
      <w:pPr>
        <w:pStyle w:val="BodyText"/>
        <w:spacing w:before="1" w:line="276" w:lineRule="auto"/>
        <w:ind w:right="697"/>
        <w:jc w:val="both"/>
        <w:rPr>
          <w:b/>
          <w:bCs/>
          <w:color w:val="1F3864" w:themeColor="accent1" w:themeShade="80"/>
          <w:spacing w:val="1"/>
          <w:sz w:val="22"/>
          <w:szCs w:val="22"/>
        </w:rPr>
      </w:pPr>
      <w:r w:rsidRPr="00E477FF">
        <w:rPr>
          <w:b/>
          <w:bCs/>
          <w:color w:val="1F3864" w:themeColor="accent1" w:themeShade="80"/>
          <w:sz w:val="22"/>
          <w:szCs w:val="22"/>
        </w:rPr>
        <w:t>Incremental Credit</w:t>
      </w:r>
    </w:p>
    <w:p w14:paraId="55E847CE" w14:textId="54267502" w:rsidR="00E771C7" w:rsidRPr="00E477FF" w:rsidRDefault="00054A2B" w:rsidP="0098457E">
      <w:pPr>
        <w:pStyle w:val="BodyText"/>
        <w:spacing w:before="51" w:line="276" w:lineRule="auto"/>
        <w:ind w:right="695"/>
        <w:jc w:val="both"/>
        <w:rPr>
          <w:color w:val="1F3864" w:themeColor="accent1" w:themeShade="80"/>
          <w:sz w:val="22"/>
          <w:szCs w:val="22"/>
        </w:rPr>
      </w:pPr>
      <w:r w:rsidRPr="00054A2B">
        <w:rPr>
          <w:color w:val="1F3864" w:themeColor="accent1" w:themeShade="80"/>
          <w:sz w:val="22"/>
          <w:szCs w:val="22"/>
        </w:rPr>
        <w:t xml:space="preserve">It is expected that all new entrants to </w:t>
      </w:r>
      <w:r>
        <w:rPr>
          <w:color w:val="1F3864" w:themeColor="accent1" w:themeShade="80"/>
          <w:sz w:val="22"/>
          <w:szCs w:val="22"/>
        </w:rPr>
        <w:t>RISLI</w:t>
      </w:r>
      <w:r w:rsidRPr="00054A2B">
        <w:rPr>
          <w:color w:val="1F3864" w:themeColor="accent1" w:themeShade="80"/>
          <w:sz w:val="22"/>
          <w:szCs w:val="22"/>
        </w:rPr>
        <w:t xml:space="preserve"> will be appointed at point one of the salary </w:t>
      </w:r>
      <w:proofErr w:type="gramStart"/>
      <w:r w:rsidRPr="00054A2B">
        <w:rPr>
          <w:color w:val="1F3864" w:themeColor="accent1" w:themeShade="80"/>
          <w:sz w:val="22"/>
          <w:szCs w:val="22"/>
        </w:rPr>
        <w:t>scale</w:t>
      </w:r>
      <w:proofErr w:type="gramEnd"/>
      <w:r>
        <w:rPr>
          <w:color w:val="1F3864" w:themeColor="accent1" w:themeShade="80"/>
          <w:sz w:val="22"/>
          <w:szCs w:val="22"/>
        </w:rPr>
        <w:t xml:space="preserve">; </w:t>
      </w:r>
      <w:proofErr w:type="gramStart"/>
      <w:r>
        <w:rPr>
          <w:color w:val="1F3864" w:themeColor="accent1" w:themeShade="80"/>
          <w:sz w:val="22"/>
          <w:szCs w:val="22"/>
        </w:rPr>
        <w:t>however</w:t>
      </w:r>
      <w:proofErr w:type="gramEnd"/>
      <w:r w:rsidRPr="00054A2B">
        <w:rPr>
          <w:color w:val="1F3864" w:themeColor="accent1" w:themeShade="80"/>
          <w:sz w:val="22"/>
          <w:szCs w:val="22"/>
        </w:rPr>
        <w:t xml:space="preserve"> </w:t>
      </w:r>
      <w:r w:rsidR="00E771C7" w:rsidRPr="00E477FF">
        <w:rPr>
          <w:color w:val="1F3864" w:themeColor="accent1" w:themeShade="80"/>
          <w:sz w:val="22"/>
          <w:szCs w:val="22"/>
        </w:rPr>
        <w:t xml:space="preserve">RISLI operates an incremental credit process for appointments higher than point one of the salary </w:t>
      </w:r>
      <w:proofErr w:type="gramStart"/>
      <w:r w:rsidR="00E771C7" w:rsidRPr="00E477FF">
        <w:rPr>
          <w:color w:val="1F3864" w:themeColor="accent1" w:themeShade="80"/>
          <w:sz w:val="22"/>
          <w:szCs w:val="22"/>
        </w:rPr>
        <w:t>scale</w:t>
      </w:r>
      <w:proofErr w:type="gramEnd"/>
      <w:r w:rsidR="00E771C7" w:rsidRPr="00E477FF">
        <w:rPr>
          <w:color w:val="1F3864" w:themeColor="accent1" w:themeShade="80"/>
          <w:sz w:val="22"/>
          <w:szCs w:val="22"/>
        </w:rPr>
        <w:t xml:space="preserve">. This process is applicable to new entrants into RISLI. </w:t>
      </w:r>
      <w:r w:rsidR="004770B8" w:rsidRPr="00E477FF">
        <w:rPr>
          <w:color w:val="1F3864" w:themeColor="accent1" w:themeShade="80"/>
          <w:sz w:val="22"/>
          <w:szCs w:val="22"/>
        </w:rPr>
        <w:t>The i</w:t>
      </w:r>
      <w:r w:rsidR="00E771C7" w:rsidRPr="00E477FF">
        <w:rPr>
          <w:color w:val="1F3864" w:themeColor="accent1" w:themeShade="80"/>
          <w:sz w:val="22"/>
          <w:szCs w:val="22"/>
        </w:rPr>
        <w:t>ncremental credit criteria</w:t>
      </w:r>
      <w:r w:rsidR="004770B8" w:rsidRPr="00E477FF">
        <w:rPr>
          <w:color w:val="1F3864" w:themeColor="accent1" w:themeShade="80"/>
          <w:sz w:val="22"/>
          <w:szCs w:val="22"/>
        </w:rPr>
        <w:t xml:space="preserve"> </w:t>
      </w:r>
      <w:r>
        <w:rPr>
          <w:color w:val="1F3864" w:themeColor="accent1" w:themeShade="80"/>
          <w:sz w:val="22"/>
          <w:szCs w:val="22"/>
        </w:rPr>
        <w:t>are</w:t>
      </w:r>
      <w:r w:rsidRPr="00E477FF">
        <w:rPr>
          <w:color w:val="1F3864" w:themeColor="accent1" w:themeShade="80"/>
          <w:sz w:val="22"/>
          <w:szCs w:val="22"/>
        </w:rPr>
        <w:t xml:space="preserve"> </w:t>
      </w:r>
      <w:r w:rsidR="00E771C7" w:rsidRPr="00E477FF">
        <w:rPr>
          <w:color w:val="1F3864" w:themeColor="accent1" w:themeShade="80"/>
          <w:sz w:val="22"/>
          <w:szCs w:val="22"/>
        </w:rPr>
        <w:t>based on the competencies for the rol</w:t>
      </w:r>
      <w:r w:rsidR="004770B8" w:rsidRPr="00E477FF">
        <w:rPr>
          <w:color w:val="1F3864" w:themeColor="accent1" w:themeShade="80"/>
          <w:sz w:val="22"/>
          <w:szCs w:val="22"/>
        </w:rPr>
        <w:t>e and</w:t>
      </w:r>
      <w:r w:rsidR="00E771C7" w:rsidRPr="00E477FF">
        <w:rPr>
          <w:color w:val="1F3864" w:themeColor="accent1" w:themeShade="80"/>
          <w:sz w:val="22"/>
          <w:szCs w:val="22"/>
        </w:rPr>
        <w:t xml:space="preserve"> are assessed against employment history as laid out in the application form. </w:t>
      </w:r>
      <w:r w:rsidR="004770B8" w:rsidRPr="00E477FF">
        <w:rPr>
          <w:color w:val="1F3864" w:themeColor="accent1" w:themeShade="80"/>
          <w:sz w:val="22"/>
          <w:szCs w:val="22"/>
        </w:rPr>
        <w:t xml:space="preserve">The application form is the sole document used for the incremental credit assessment. </w:t>
      </w:r>
      <w:r w:rsidR="00E771C7" w:rsidRPr="00E477FF">
        <w:rPr>
          <w:color w:val="1F3864" w:themeColor="accent1" w:themeShade="80"/>
          <w:sz w:val="22"/>
          <w:szCs w:val="22"/>
        </w:rPr>
        <w:t xml:space="preserve">A request for incremental credit from a successful candidate must be made </w:t>
      </w:r>
      <w:r w:rsidR="00542400">
        <w:rPr>
          <w:color w:val="1F3864" w:themeColor="accent1" w:themeShade="80"/>
          <w:sz w:val="22"/>
          <w:szCs w:val="22"/>
        </w:rPr>
        <w:t xml:space="preserve">in writing </w:t>
      </w:r>
      <w:r w:rsidR="00E771C7" w:rsidRPr="00E477FF">
        <w:rPr>
          <w:color w:val="1F3864" w:themeColor="accent1" w:themeShade="80"/>
          <w:sz w:val="22"/>
          <w:szCs w:val="22"/>
        </w:rPr>
        <w:t xml:space="preserve">within the first </w:t>
      </w:r>
      <w:r>
        <w:rPr>
          <w:color w:val="1F3864" w:themeColor="accent1" w:themeShade="80"/>
          <w:sz w:val="22"/>
          <w:szCs w:val="22"/>
        </w:rPr>
        <w:t>three</w:t>
      </w:r>
      <w:r w:rsidRPr="00E477FF">
        <w:rPr>
          <w:color w:val="1F3864" w:themeColor="accent1" w:themeShade="80"/>
          <w:sz w:val="22"/>
          <w:szCs w:val="22"/>
        </w:rPr>
        <w:t xml:space="preserve"> </w:t>
      </w:r>
      <w:r w:rsidR="00E771C7" w:rsidRPr="00E477FF">
        <w:rPr>
          <w:color w:val="1F3864" w:themeColor="accent1" w:themeShade="80"/>
          <w:sz w:val="22"/>
          <w:szCs w:val="22"/>
        </w:rPr>
        <w:t xml:space="preserve">months of employment.  The decision on whether </w:t>
      </w:r>
      <w:r w:rsidR="00542400">
        <w:rPr>
          <w:color w:val="1F3864" w:themeColor="accent1" w:themeShade="80"/>
          <w:sz w:val="22"/>
          <w:szCs w:val="22"/>
        </w:rPr>
        <w:t>to award an incremental credit is made by the Board and is contingent upon</w:t>
      </w:r>
      <w:r w:rsidR="00E771C7" w:rsidRPr="00E477FF">
        <w:rPr>
          <w:color w:val="1F3864" w:themeColor="accent1" w:themeShade="80"/>
          <w:sz w:val="22"/>
          <w:szCs w:val="22"/>
        </w:rPr>
        <w:t xml:space="preserve"> the availability of funding.</w:t>
      </w:r>
    </w:p>
    <w:p w14:paraId="4B179C8D" w14:textId="77777777" w:rsidR="00E771C7" w:rsidRPr="00E477FF" w:rsidRDefault="00E771C7" w:rsidP="00E771C7">
      <w:pPr>
        <w:pStyle w:val="BodyText"/>
        <w:spacing w:line="276" w:lineRule="auto"/>
        <w:rPr>
          <w:color w:val="1F3864" w:themeColor="accent1" w:themeShade="80"/>
          <w:sz w:val="22"/>
          <w:szCs w:val="22"/>
        </w:rPr>
      </w:pPr>
    </w:p>
    <w:p w14:paraId="63DDAA95" w14:textId="77777777" w:rsidR="00E771C7" w:rsidRPr="00E477FF" w:rsidRDefault="00E771C7" w:rsidP="0098457E">
      <w:pPr>
        <w:pStyle w:val="BodyText"/>
        <w:spacing w:before="1" w:line="276" w:lineRule="auto"/>
        <w:ind w:right="697"/>
        <w:jc w:val="both"/>
        <w:rPr>
          <w:b/>
          <w:color w:val="1F3864" w:themeColor="accent1" w:themeShade="80"/>
          <w:sz w:val="22"/>
          <w:szCs w:val="22"/>
        </w:rPr>
      </w:pPr>
      <w:r w:rsidRPr="00E477FF">
        <w:rPr>
          <w:b/>
          <w:bCs/>
          <w:color w:val="1F3864" w:themeColor="accent1" w:themeShade="80"/>
          <w:sz w:val="22"/>
          <w:szCs w:val="22"/>
        </w:rPr>
        <w:t>Pension</w:t>
      </w:r>
      <w:r w:rsidRPr="00E477FF">
        <w:rPr>
          <w:b/>
          <w:color w:val="1F3864" w:themeColor="accent1" w:themeShade="80"/>
          <w:sz w:val="22"/>
          <w:szCs w:val="22"/>
        </w:rPr>
        <w:tab/>
      </w:r>
    </w:p>
    <w:p w14:paraId="49E5FC68" w14:textId="6263B9D9" w:rsidR="00E771C7" w:rsidRPr="00E477FF" w:rsidRDefault="00E771C7" w:rsidP="0098457E">
      <w:pPr>
        <w:pStyle w:val="BodyText"/>
        <w:spacing w:before="51" w:line="276" w:lineRule="auto"/>
        <w:ind w:right="695"/>
        <w:jc w:val="both"/>
        <w:rPr>
          <w:color w:val="1F3864" w:themeColor="accent1" w:themeShade="80"/>
          <w:sz w:val="22"/>
          <w:szCs w:val="22"/>
        </w:rPr>
      </w:pPr>
      <w:r w:rsidRPr="00E477FF">
        <w:rPr>
          <w:color w:val="1F3864" w:themeColor="accent1" w:themeShade="80"/>
          <w:sz w:val="22"/>
          <w:szCs w:val="22"/>
        </w:rPr>
        <w:t>A company pension scheme is in place, and membership is compulsory upon commencement. Employee contribution</w:t>
      </w:r>
      <w:r w:rsidR="00542400">
        <w:rPr>
          <w:color w:val="1F3864" w:themeColor="accent1" w:themeShade="80"/>
          <w:sz w:val="22"/>
          <w:szCs w:val="22"/>
        </w:rPr>
        <w:t>: Minimum 5% of salary, Employer contribution:</w:t>
      </w:r>
      <w:r w:rsidRPr="00E477FF">
        <w:rPr>
          <w:color w:val="1F3864" w:themeColor="accent1" w:themeShade="80"/>
          <w:sz w:val="22"/>
          <w:szCs w:val="22"/>
        </w:rPr>
        <w:t xml:space="preserve"> 7% of salary. Please note the RISLI has established a normal retirement age in line with the state pension age (currently 66).</w:t>
      </w:r>
    </w:p>
    <w:p w14:paraId="1710F94D" w14:textId="77777777" w:rsidR="00E771C7" w:rsidRPr="00E477FF" w:rsidRDefault="00E771C7" w:rsidP="00E771C7">
      <w:pPr>
        <w:pStyle w:val="BodyText"/>
        <w:spacing w:before="11" w:line="276" w:lineRule="auto"/>
        <w:rPr>
          <w:color w:val="1F3864" w:themeColor="accent1" w:themeShade="80"/>
          <w:sz w:val="22"/>
          <w:szCs w:val="22"/>
        </w:rPr>
      </w:pPr>
    </w:p>
    <w:p w14:paraId="0138B872" w14:textId="77777777" w:rsidR="00E771C7" w:rsidRPr="00E477FF" w:rsidRDefault="00E771C7" w:rsidP="0098457E">
      <w:pPr>
        <w:pStyle w:val="BodyText"/>
        <w:spacing w:before="1" w:line="276" w:lineRule="auto"/>
        <w:ind w:right="697"/>
        <w:jc w:val="both"/>
        <w:rPr>
          <w:b/>
          <w:color w:val="1F3864" w:themeColor="accent1" w:themeShade="80"/>
          <w:sz w:val="22"/>
          <w:szCs w:val="22"/>
        </w:rPr>
      </w:pPr>
      <w:r w:rsidRPr="00E477FF">
        <w:rPr>
          <w:b/>
          <w:bCs/>
          <w:color w:val="1F3864" w:themeColor="accent1" w:themeShade="80"/>
          <w:sz w:val="22"/>
          <w:szCs w:val="22"/>
        </w:rPr>
        <w:t>Annual Leave</w:t>
      </w:r>
      <w:r w:rsidRPr="00E477FF">
        <w:rPr>
          <w:b/>
          <w:color w:val="1F3864" w:themeColor="accent1" w:themeShade="80"/>
          <w:sz w:val="22"/>
          <w:szCs w:val="22"/>
        </w:rPr>
        <w:tab/>
      </w:r>
    </w:p>
    <w:p w14:paraId="7808AD1A" w14:textId="2A483AE9" w:rsidR="00E771C7" w:rsidRPr="00E477FF" w:rsidRDefault="00E771C7" w:rsidP="0098457E">
      <w:pPr>
        <w:pStyle w:val="BodyText"/>
        <w:tabs>
          <w:tab w:val="left" w:pos="2860"/>
        </w:tabs>
        <w:spacing w:line="276" w:lineRule="auto"/>
        <w:jc w:val="both"/>
        <w:rPr>
          <w:color w:val="1F3864" w:themeColor="accent1" w:themeShade="80"/>
          <w:sz w:val="22"/>
          <w:szCs w:val="22"/>
        </w:rPr>
      </w:pPr>
      <w:r w:rsidRPr="00E477FF">
        <w:rPr>
          <w:color w:val="1F3864" w:themeColor="accent1" w:themeShade="80"/>
          <w:sz w:val="22"/>
          <w:szCs w:val="22"/>
        </w:rPr>
        <w:t>Calculated</w:t>
      </w:r>
      <w:r w:rsidRPr="00E477FF">
        <w:rPr>
          <w:color w:val="1F3864" w:themeColor="accent1" w:themeShade="80"/>
          <w:spacing w:val="-2"/>
          <w:sz w:val="22"/>
          <w:szCs w:val="22"/>
        </w:rPr>
        <w:t xml:space="preserve"> </w:t>
      </w:r>
      <w:r w:rsidRPr="00E477FF">
        <w:rPr>
          <w:color w:val="1F3864" w:themeColor="accent1" w:themeShade="80"/>
          <w:sz w:val="22"/>
          <w:szCs w:val="22"/>
        </w:rPr>
        <w:t>on</w:t>
      </w:r>
      <w:r w:rsidRPr="00E477FF">
        <w:rPr>
          <w:color w:val="1F3864" w:themeColor="accent1" w:themeShade="80"/>
          <w:spacing w:val="-3"/>
          <w:sz w:val="22"/>
          <w:szCs w:val="22"/>
        </w:rPr>
        <w:t xml:space="preserve"> </w:t>
      </w:r>
      <w:r w:rsidRPr="00E477FF">
        <w:rPr>
          <w:color w:val="1F3864" w:themeColor="accent1" w:themeShade="80"/>
          <w:sz w:val="22"/>
          <w:szCs w:val="22"/>
        </w:rPr>
        <w:t>a</w:t>
      </w:r>
      <w:r w:rsidRPr="00E477FF">
        <w:rPr>
          <w:color w:val="1F3864" w:themeColor="accent1" w:themeShade="80"/>
          <w:spacing w:val="-2"/>
          <w:sz w:val="22"/>
          <w:szCs w:val="22"/>
        </w:rPr>
        <w:t xml:space="preserve"> </w:t>
      </w:r>
      <w:r w:rsidRPr="00E477FF">
        <w:rPr>
          <w:color w:val="1F3864" w:themeColor="accent1" w:themeShade="80"/>
          <w:sz w:val="22"/>
          <w:szCs w:val="22"/>
        </w:rPr>
        <w:t>pro</w:t>
      </w:r>
      <w:r w:rsidRPr="00E477FF">
        <w:rPr>
          <w:color w:val="1F3864" w:themeColor="accent1" w:themeShade="80"/>
          <w:spacing w:val="-3"/>
          <w:sz w:val="22"/>
          <w:szCs w:val="22"/>
        </w:rPr>
        <w:t xml:space="preserve"> </w:t>
      </w:r>
      <w:r w:rsidRPr="00E477FF">
        <w:rPr>
          <w:color w:val="1F3864" w:themeColor="accent1" w:themeShade="80"/>
          <w:sz w:val="22"/>
          <w:szCs w:val="22"/>
        </w:rPr>
        <w:t>rata</w:t>
      </w:r>
      <w:r w:rsidRPr="00E477FF">
        <w:rPr>
          <w:color w:val="1F3864" w:themeColor="accent1" w:themeShade="80"/>
          <w:spacing w:val="-6"/>
          <w:sz w:val="22"/>
          <w:szCs w:val="22"/>
        </w:rPr>
        <w:t xml:space="preserve"> </w:t>
      </w:r>
      <w:r w:rsidRPr="00E477FF">
        <w:rPr>
          <w:color w:val="1F3864" w:themeColor="accent1" w:themeShade="80"/>
          <w:sz w:val="22"/>
          <w:szCs w:val="22"/>
        </w:rPr>
        <w:t>basis</w:t>
      </w:r>
      <w:r w:rsidRPr="00E477FF">
        <w:rPr>
          <w:color w:val="1F3864" w:themeColor="accent1" w:themeShade="80"/>
          <w:spacing w:val="-2"/>
          <w:sz w:val="22"/>
          <w:szCs w:val="22"/>
        </w:rPr>
        <w:t xml:space="preserve"> </w:t>
      </w:r>
      <w:r w:rsidRPr="00E477FF">
        <w:rPr>
          <w:color w:val="1F3864" w:themeColor="accent1" w:themeShade="80"/>
          <w:sz w:val="22"/>
          <w:szCs w:val="22"/>
        </w:rPr>
        <w:t xml:space="preserve">for </w:t>
      </w:r>
      <w:r w:rsidR="00542400">
        <w:rPr>
          <w:color w:val="1F3864" w:themeColor="accent1" w:themeShade="80"/>
          <w:sz w:val="22"/>
          <w:szCs w:val="22"/>
        </w:rPr>
        <w:t>part-year</w:t>
      </w:r>
      <w:r w:rsidRPr="00E477FF">
        <w:rPr>
          <w:color w:val="1F3864" w:themeColor="accent1" w:themeShade="80"/>
          <w:spacing w:val="-1"/>
          <w:sz w:val="22"/>
          <w:szCs w:val="22"/>
        </w:rPr>
        <w:t xml:space="preserve"> </w:t>
      </w:r>
      <w:r w:rsidRPr="00E477FF">
        <w:rPr>
          <w:color w:val="1F3864" w:themeColor="accent1" w:themeShade="80"/>
          <w:sz w:val="22"/>
          <w:szCs w:val="22"/>
        </w:rPr>
        <w:t>service</w:t>
      </w:r>
      <w:r w:rsidRPr="00E477FF">
        <w:rPr>
          <w:color w:val="1F3864" w:themeColor="accent1" w:themeShade="80"/>
          <w:spacing w:val="-1"/>
          <w:sz w:val="22"/>
          <w:szCs w:val="22"/>
        </w:rPr>
        <w:t xml:space="preserve"> </w:t>
      </w:r>
      <w:r w:rsidRPr="00E477FF">
        <w:rPr>
          <w:color w:val="1F3864" w:themeColor="accent1" w:themeShade="80"/>
          <w:sz w:val="22"/>
          <w:szCs w:val="22"/>
        </w:rPr>
        <w:t>as</w:t>
      </w:r>
      <w:r w:rsidRPr="00E477FF">
        <w:rPr>
          <w:color w:val="1F3864" w:themeColor="accent1" w:themeShade="80"/>
          <w:spacing w:val="-1"/>
          <w:sz w:val="22"/>
          <w:szCs w:val="22"/>
        </w:rPr>
        <w:t xml:space="preserve"> </w:t>
      </w:r>
      <w:r w:rsidRPr="00E477FF">
        <w:rPr>
          <w:color w:val="1F3864" w:themeColor="accent1" w:themeShade="80"/>
          <w:sz w:val="22"/>
          <w:szCs w:val="22"/>
        </w:rPr>
        <w:t>follows:</w:t>
      </w:r>
    </w:p>
    <w:p w14:paraId="30F01094" w14:textId="23A677C0" w:rsidR="00A12125" w:rsidRPr="00A12125" w:rsidRDefault="00A12125" w:rsidP="00A12125">
      <w:pPr>
        <w:pStyle w:val="ListParagraph"/>
        <w:numPr>
          <w:ilvl w:val="3"/>
          <w:numId w:val="26"/>
        </w:numPr>
        <w:spacing w:after="0" w:line="276" w:lineRule="auto"/>
        <w:rPr>
          <w:color w:val="1F3864" w:themeColor="accent1" w:themeShade="80"/>
        </w:rPr>
      </w:pPr>
      <w:r w:rsidRPr="00A12125">
        <w:rPr>
          <w:color w:val="1F3864" w:themeColor="accent1" w:themeShade="80"/>
        </w:rPr>
        <w:t>25 days</w:t>
      </w:r>
    </w:p>
    <w:p w14:paraId="04B8C52D" w14:textId="444CBC9E" w:rsidR="00A12125" w:rsidRPr="00A12125" w:rsidRDefault="00A12125" w:rsidP="00A12125">
      <w:pPr>
        <w:pStyle w:val="ListParagraph"/>
        <w:numPr>
          <w:ilvl w:val="3"/>
          <w:numId w:val="26"/>
        </w:numPr>
        <w:spacing w:after="0" w:line="276" w:lineRule="auto"/>
        <w:rPr>
          <w:color w:val="1F3864" w:themeColor="accent1" w:themeShade="80"/>
        </w:rPr>
      </w:pPr>
      <w:r w:rsidRPr="00A12125">
        <w:rPr>
          <w:color w:val="1F3864" w:themeColor="accent1" w:themeShade="80"/>
        </w:rPr>
        <w:t>26 days (upon completion of 2 years of service)</w:t>
      </w:r>
    </w:p>
    <w:p w14:paraId="35CF0DE1" w14:textId="0A1817C6" w:rsidR="00652C88" w:rsidRPr="00652C88" w:rsidRDefault="00A12125" w:rsidP="00652C88">
      <w:pPr>
        <w:pStyle w:val="ListParagraph"/>
        <w:numPr>
          <w:ilvl w:val="3"/>
          <w:numId w:val="26"/>
        </w:numPr>
        <w:spacing w:after="0" w:line="276" w:lineRule="auto"/>
        <w:rPr>
          <w:color w:val="1F3864" w:themeColor="accent1" w:themeShade="80"/>
        </w:rPr>
      </w:pPr>
      <w:r w:rsidRPr="00A12125">
        <w:rPr>
          <w:color w:val="1F3864" w:themeColor="accent1" w:themeShade="80"/>
        </w:rPr>
        <w:t>27 days (upon completion of 5 years of service)</w:t>
      </w:r>
    </w:p>
    <w:p w14:paraId="190FEB28" w14:textId="77777777" w:rsidR="00E771C7" w:rsidRPr="00E477FF" w:rsidRDefault="00E771C7" w:rsidP="00E771C7">
      <w:pPr>
        <w:pStyle w:val="BodyText"/>
        <w:spacing w:before="2" w:line="276" w:lineRule="auto"/>
        <w:rPr>
          <w:color w:val="1F3864" w:themeColor="accent1" w:themeShade="80"/>
          <w:sz w:val="22"/>
          <w:szCs w:val="22"/>
        </w:rPr>
      </w:pPr>
    </w:p>
    <w:p w14:paraId="7F650393" w14:textId="51C08C2D" w:rsidR="00CA38EB" w:rsidRPr="00E477FF" w:rsidRDefault="00E771C7" w:rsidP="00496F91">
      <w:pPr>
        <w:pStyle w:val="BodyText"/>
        <w:spacing w:line="276" w:lineRule="auto"/>
        <w:ind w:right="706"/>
        <w:jc w:val="both"/>
        <w:rPr>
          <w:color w:val="1F3864" w:themeColor="accent1" w:themeShade="80"/>
          <w:sz w:val="22"/>
          <w:szCs w:val="22"/>
        </w:rPr>
      </w:pPr>
      <w:r w:rsidRPr="00E477FF">
        <w:rPr>
          <w:color w:val="1F3864" w:themeColor="accent1" w:themeShade="80"/>
          <w:sz w:val="22"/>
          <w:szCs w:val="22"/>
        </w:rPr>
        <w:t>Full terms and conditions are contained in a Staff Handbook, which is issued with and forms</w:t>
      </w:r>
      <w:r w:rsidRPr="00E477FF">
        <w:rPr>
          <w:color w:val="1F3864" w:themeColor="accent1" w:themeShade="80"/>
          <w:spacing w:val="1"/>
          <w:sz w:val="22"/>
          <w:szCs w:val="22"/>
        </w:rPr>
        <w:t xml:space="preserve"> </w:t>
      </w:r>
      <w:r w:rsidRPr="00E477FF">
        <w:rPr>
          <w:color w:val="1F3864" w:themeColor="accent1" w:themeShade="80"/>
          <w:sz w:val="22"/>
          <w:szCs w:val="22"/>
        </w:rPr>
        <w:t>part</w:t>
      </w:r>
      <w:r w:rsidRPr="00E477FF">
        <w:rPr>
          <w:color w:val="1F3864" w:themeColor="accent1" w:themeShade="80"/>
          <w:spacing w:val="-2"/>
          <w:sz w:val="22"/>
          <w:szCs w:val="22"/>
        </w:rPr>
        <w:t xml:space="preserve"> </w:t>
      </w:r>
      <w:r w:rsidRPr="00E477FF">
        <w:rPr>
          <w:color w:val="1F3864" w:themeColor="accent1" w:themeShade="80"/>
          <w:sz w:val="22"/>
          <w:szCs w:val="22"/>
        </w:rPr>
        <w:t>of</w:t>
      </w:r>
      <w:r w:rsidRPr="00E477FF">
        <w:rPr>
          <w:color w:val="1F3864" w:themeColor="accent1" w:themeShade="80"/>
          <w:spacing w:val="-1"/>
          <w:sz w:val="22"/>
          <w:szCs w:val="22"/>
        </w:rPr>
        <w:t xml:space="preserve"> </w:t>
      </w:r>
      <w:r w:rsidRPr="00E477FF">
        <w:rPr>
          <w:color w:val="1F3864" w:themeColor="accent1" w:themeShade="80"/>
          <w:sz w:val="22"/>
          <w:szCs w:val="22"/>
        </w:rPr>
        <w:t>the</w:t>
      </w:r>
      <w:r w:rsidRPr="00E477FF">
        <w:rPr>
          <w:color w:val="1F3864" w:themeColor="accent1" w:themeShade="80"/>
          <w:spacing w:val="1"/>
          <w:sz w:val="22"/>
          <w:szCs w:val="22"/>
        </w:rPr>
        <w:t xml:space="preserve"> </w:t>
      </w:r>
      <w:r w:rsidRPr="00E477FF">
        <w:rPr>
          <w:color w:val="1F3864" w:themeColor="accent1" w:themeShade="80"/>
          <w:sz w:val="22"/>
          <w:szCs w:val="22"/>
        </w:rPr>
        <w:t>Employee</w:t>
      </w:r>
      <w:r w:rsidRPr="00E477FF">
        <w:rPr>
          <w:color w:val="1F3864" w:themeColor="accent1" w:themeShade="80"/>
          <w:spacing w:val="1"/>
          <w:sz w:val="22"/>
          <w:szCs w:val="22"/>
        </w:rPr>
        <w:t xml:space="preserve"> </w:t>
      </w:r>
      <w:r w:rsidRPr="00E477FF">
        <w:rPr>
          <w:color w:val="1F3864" w:themeColor="accent1" w:themeShade="80"/>
          <w:sz w:val="22"/>
          <w:szCs w:val="22"/>
        </w:rPr>
        <w:t>Contract</w:t>
      </w:r>
      <w:r w:rsidRPr="00E477FF">
        <w:rPr>
          <w:color w:val="1F3864" w:themeColor="accent1" w:themeShade="80"/>
          <w:spacing w:val="-1"/>
          <w:sz w:val="22"/>
          <w:szCs w:val="22"/>
        </w:rPr>
        <w:t xml:space="preserve"> </w:t>
      </w:r>
      <w:r w:rsidRPr="00E477FF">
        <w:rPr>
          <w:color w:val="1F3864" w:themeColor="accent1" w:themeShade="80"/>
          <w:sz w:val="22"/>
          <w:szCs w:val="22"/>
        </w:rPr>
        <w:t>at</w:t>
      </w:r>
      <w:r w:rsidRPr="00E477FF">
        <w:rPr>
          <w:color w:val="1F3864" w:themeColor="accent1" w:themeShade="80"/>
          <w:spacing w:val="-1"/>
          <w:sz w:val="22"/>
          <w:szCs w:val="22"/>
        </w:rPr>
        <w:t xml:space="preserve"> </w:t>
      </w:r>
      <w:r w:rsidRPr="00E477FF">
        <w:rPr>
          <w:color w:val="1F3864" w:themeColor="accent1" w:themeShade="80"/>
          <w:sz w:val="22"/>
          <w:szCs w:val="22"/>
        </w:rPr>
        <w:t>RISLI.</w:t>
      </w:r>
    </w:p>
    <w:p w14:paraId="448FA1B2" w14:textId="6CCB581F" w:rsidR="00E771C7" w:rsidRPr="00E477FF" w:rsidRDefault="00E771C7" w:rsidP="00496F91">
      <w:pPr>
        <w:pStyle w:val="Heading2"/>
        <w:numPr>
          <w:ilvl w:val="0"/>
          <w:numId w:val="25"/>
        </w:numPr>
        <w:tabs>
          <w:tab w:val="left" w:pos="1420"/>
          <w:tab w:val="left" w:pos="1421"/>
        </w:tabs>
        <w:spacing w:line="276" w:lineRule="auto"/>
        <w:rPr>
          <w:rFonts w:asciiTheme="minorHAnsi" w:hAnsiTheme="minorHAnsi" w:cstheme="minorHAnsi"/>
          <w:b/>
          <w:bCs/>
          <w:color w:val="1F3864" w:themeColor="accent1" w:themeShade="80"/>
        </w:rPr>
      </w:pPr>
      <w:bookmarkStart w:id="7" w:name="_Toc213926720"/>
      <w:r w:rsidRPr="00E477FF">
        <w:rPr>
          <w:rFonts w:asciiTheme="minorHAnsi" w:hAnsiTheme="minorHAnsi" w:cstheme="minorHAnsi"/>
          <w:b/>
          <w:bCs/>
          <w:color w:val="1F3864" w:themeColor="accent1" w:themeShade="80"/>
        </w:rPr>
        <w:t>How to apply</w:t>
      </w:r>
      <w:bookmarkEnd w:id="7"/>
    </w:p>
    <w:p w14:paraId="553B084C" w14:textId="2E58B7BE" w:rsidR="00E771C7" w:rsidRPr="00E477FF" w:rsidRDefault="00E771C7" w:rsidP="00E771C7">
      <w:pPr>
        <w:spacing w:after="0" w:line="276" w:lineRule="auto"/>
        <w:rPr>
          <w:color w:val="1F3864" w:themeColor="accent1" w:themeShade="80"/>
          <w:u w:val="single"/>
        </w:rPr>
      </w:pPr>
      <w:r w:rsidRPr="00E477FF">
        <w:rPr>
          <w:color w:val="1F3864" w:themeColor="accent1" w:themeShade="80"/>
        </w:rPr>
        <w:t xml:space="preserve">A relevant application form can be accessed from the Careers section of </w:t>
      </w:r>
      <w:hyperlink w:history="1"/>
      <w:r w:rsidRPr="00E477FF">
        <w:rPr>
          <w:color w:val="1F3864" w:themeColor="accent1" w:themeShade="80"/>
        </w:rPr>
        <w:t xml:space="preserve"> </w:t>
      </w:r>
      <w:hyperlink r:id="rId15">
        <w:r w:rsidRPr="00AF7B3A">
          <w:rPr>
            <w:b/>
            <w:bCs/>
            <w:color w:val="0070C0"/>
            <w:u w:val="single"/>
          </w:rPr>
          <w:t>www.risli.ie</w:t>
        </w:r>
      </w:hyperlink>
    </w:p>
    <w:p w14:paraId="54BA3542" w14:textId="77777777" w:rsidR="00E771C7" w:rsidRPr="00E477FF" w:rsidRDefault="00E771C7" w:rsidP="00E771C7">
      <w:pPr>
        <w:spacing w:after="0" w:line="276" w:lineRule="auto"/>
        <w:rPr>
          <w:color w:val="1F3864" w:themeColor="accent1" w:themeShade="80"/>
          <w:u w:val="single"/>
        </w:rPr>
      </w:pPr>
    </w:p>
    <w:p w14:paraId="069A032A" w14:textId="66AF8830" w:rsidR="00E771C7" w:rsidRPr="00E477FF" w:rsidRDefault="00E771C7" w:rsidP="00E771C7">
      <w:pPr>
        <w:spacing w:after="0" w:line="276" w:lineRule="auto"/>
        <w:rPr>
          <w:color w:val="1F3864" w:themeColor="accent1" w:themeShade="80"/>
          <w:u w:val="single"/>
        </w:rPr>
      </w:pPr>
      <w:r w:rsidRPr="00E477FF">
        <w:rPr>
          <w:b/>
          <w:bCs/>
          <w:color w:val="1F3864" w:themeColor="accent1" w:themeShade="80"/>
        </w:rPr>
        <w:t xml:space="preserve">Please email </w:t>
      </w:r>
      <w:r w:rsidR="00542400">
        <w:rPr>
          <w:b/>
          <w:bCs/>
          <w:color w:val="1F3864" w:themeColor="accent1" w:themeShade="80"/>
        </w:rPr>
        <w:t xml:space="preserve">the </w:t>
      </w:r>
      <w:r w:rsidRPr="00E477FF">
        <w:rPr>
          <w:b/>
          <w:bCs/>
          <w:color w:val="1F3864" w:themeColor="accent1" w:themeShade="80"/>
        </w:rPr>
        <w:t xml:space="preserve">application form to </w:t>
      </w:r>
      <w:hyperlink r:id="rId16" w:history="1">
        <w:r w:rsidRPr="00AF7B3A">
          <w:rPr>
            <w:rStyle w:val="Hyperlink"/>
            <w:b/>
            <w:bCs/>
            <w:color w:val="0070C0"/>
          </w:rPr>
          <w:t>manager@risli.ie</w:t>
        </w:r>
      </w:hyperlink>
      <w:r w:rsidRPr="00AF7B3A">
        <w:rPr>
          <w:b/>
          <w:bCs/>
          <w:color w:val="0070C0"/>
        </w:rPr>
        <w:t xml:space="preserve"> </w:t>
      </w:r>
      <w:r w:rsidRPr="00E477FF">
        <w:rPr>
          <w:b/>
          <w:bCs/>
          <w:color w:val="1F3864" w:themeColor="accent1" w:themeShade="80"/>
        </w:rPr>
        <w:t>clearly stating the subject of the email as “Application for RISLI Education and Accreditation Officer”</w:t>
      </w:r>
    </w:p>
    <w:p w14:paraId="5D782218" w14:textId="77777777" w:rsidR="00E771C7" w:rsidRPr="00E477FF" w:rsidRDefault="00E771C7" w:rsidP="00E771C7">
      <w:pPr>
        <w:spacing w:after="0" w:line="276" w:lineRule="auto"/>
        <w:rPr>
          <w:b/>
          <w:bCs/>
          <w:color w:val="1F3864" w:themeColor="accent1" w:themeShade="80"/>
        </w:rPr>
      </w:pPr>
    </w:p>
    <w:p w14:paraId="57CFA971" w14:textId="1BF1DE29" w:rsidR="00E771C7" w:rsidRPr="00E477FF" w:rsidRDefault="00E771C7" w:rsidP="00E477FF">
      <w:pPr>
        <w:spacing w:after="0" w:line="276" w:lineRule="auto"/>
        <w:rPr>
          <w:b/>
          <w:bCs/>
          <w:color w:val="1F3864" w:themeColor="accent1" w:themeShade="80"/>
        </w:rPr>
      </w:pPr>
      <w:r w:rsidRPr="00FB35CD">
        <w:rPr>
          <w:b/>
          <w:bCs/>
          <w:color w:val="1F3864" w:themeColor="accent1" w:themeShade="80"/>
        </w:rPr>
        <w:t xml:space="preserve">Closing date:  </w:t>
      </w:r>
      <w:r w:rsidR="00FB35CD" w:rsidRPr="00AF7B3A">
        <w:rPr>
          <w:b/>
          <w:bCs/>
          <w:color w:val="1F3864" w:themeColor="accent1" w:themeShade="80"/>
          <w:u w:val="single"/>
        </w:rPr>
        <w:t>5pm,</w:t>
      </w:r>
      <w:r w:rsidR="00C42835">
        <w:rPr>
          <w:b/>
          <w:bCs/>
          <w:color w:val="1F3864" w:themeColor="accent1" w:themeShade="80"/>
          <w:u w:val="single"/>
        </w:rPr>
        <w:t xml:space="preserve"> </w:t>
      </w:r>
      <w:r w:rsidR="0035024B">
        <w:rPr>
          <w:b/>
          <w:bCs/>
          <w:color w:val="1F3864" w:themeColor="accent1" w:themeShade="80"/>
          <w:u w:val="single"/>
        </w:rPr>
        <w:t>Monday</w:t>
      </w:r>
      <w:r w:rsidR="00FB35CD" w:rsidRPr="00AF7B3A">
        <w:rPr>
          <w:b/>
          <w:bCs/>
          <w:color w:val="1F3864" w:themeColor="accent1" w:themeShade="80"/>
          <w:u w:val="single"/>
        </w:rPr>
        <w:t xml:space="preserve"> 1</w:t>
      </w:r>
      <w:r w:rsidR="0035024B">
        <w:rPr>
          <w:b/>
          <w:bCs/>
          <w:color w:val="1F3864" w:themeColor="accent1" w:themeShade="80"/>
          <w:u w:val="single"/>
        </w:rPr>
        <w:t>5</w:t>
      </w:r>
      <w:r w:rsidR="00FB35CD" w:rsidRPr="00AF7B3A">
        <w:rPr>
          <w:b/>
          <w:bCs/>
          <w:color w:val="1F3864" w:themeColor="accent1" w:themeShade="80"/>
          <w:u w:val="single"/>
          <w:vertAlign w:val="superscript"/>
        </w:rPr>
        <w:t>th</w:t>
      </w:r>
      <w:r w:rsidR="00FB35CD" w:rsidRPr="00AF7B3A">
        <w:rPr>
          <w:b/>
          <w:bCs/>
          <w:color w:val="1F3864" w:themeColor="accent1" w:themeShade="80"/>
          <w:u w:val="single"/>
        </w:rPr>
        <w:t xml:space="preserve"> December 2025</w:t>
      </w:r>
    </w:p>
    <w:p w14:paraId="3B2782FD" w14:textId="74948199" w:rsidR="000A1C32" w:rsidRPr="00E477FF" w:rsidRDefault="00E771C7" w:rsidP="000A1C32">
      <w:pPr>
        <w:pStyle w:val="ListParagraph"/>
        <w:numPr>
          <w:ilvl w:val="0"/>
          <w:numId w:val="26"/>
        </w:numPr>
        <w:rPr>
          <w:color w:val="1F3864" w:themeColor="accent1" w:themeShade="80"/>
        </w:rPr>
      </w:pPr>
      <w:r w:rsidRPr="00E477FF">
        <w:rPr>
          <w:color w:val="1F3864" w:themeColor="accent1" w:themeShade="80"/>
        </w:rPr>
        <w:t xml:space="preserve">Applicants must </w:t>
      </w:r>
      <w:r w:rsidR="000A1C32" w:rsidRPr="00E477FF">
        <w:rPr>
          <w:color w:val="1F3864" w:themeColor="accent1" w:themeShade="80"/>
        </w:rPr>
        <w:t xml:space="preserve">meet the minimum criteria for the role as set out in </w:t>
      </w:r>
      <w:r w:rsidR="00542400">
        <w:rPr>
          <w:color w:val="1F3864" w:themeColor="accent1" w:themeShade="80"/>
        </w:rPr>
        <w:t xml:space="preserve">the </w:t>
      </w:r>
      <w:r w:rsidR="000A1C32" w:rsidRPr="00E477FF">
        <w:rPr>
          <w:color w:val="1F3864" w:themeColor="accent1" w:themeShade="80"/>
        </w:rPr>
        <w:t>Person Specification</w:t>
      </w:r>
      <w:r w:rsidR="00D02C7E" w:rsidRPr="00E477FF">
        <w:rPr>
          <w:color w:val="1F3864" w:themeColor="accent1" w:themeShade="80"/>
        </w:rPr>
        <w:t xml:space="preserve"> (Section 4)</w:t>
      </w:r>
      <w:r w:rsidR="000A1C32" w:rsidRPr="00E477FF">
        <w:rPr>
          <w:color w:val="1F3864" w:themeColor="accent1" w:themeShade="80"/>
        </w:rPr>
        <w:t>.</w:t>
      </w:r>
    </w:p>
    <w:p w14:paraId="54A439BA" w14:textId="3008B91D" w:rsidR="00E771C7" w:rsidRPr="00E477FF" w:rsidRDefault="000A1C32" w:rsidP="00CB6A1D">
      <w:pPr>
        <w:pStyle w:val="ListParagraph"/>
        <w:numPr>
          <w:ilvl w:val="0"/>
          <w:numId w:val="26"/>
        </w:numPr>
        <w:spacing w:after="0" w:line="276" w:lineRule="auto"/>
        <w:rPr>
          <w:color w:val="1F3864" w:themeColor="accent1" w:themeShade="80"/>
        </w:rPr>
      </w:pPr>
      <w:r w:rsidRPr="00E477FF">
        <w:rPr>
          <w:color w:val="1F3864" w:themeColor="accent1" w:themeShade="80"/>
        </w:rPr>
        <w:t xml:space="preserve">Applicants will be </w:t>
      </w:r>
      <w:r w:rsidR="00E771C7" w:rsidRPr="00E477FF">
        <w:rPr>
          <w:color w:val="1F3864" w:themeColor="accent1" w:themeShade="80"/>
        </w:rPr>
        <w:t xml:space="preserve">shortlisted solely </w:t>
      </w:r>
      <w:r w:rsidR="00542400" w:rsidRPr="00E477FF">
        <w:rPr>
          <w:color w:val="1F3864" w:themeColor="accent1" w:themeShade="80"/>
        </w:rPr>
        <w:t>based on</w:t>
      </w:r>
      <w:r w:rsidR="00E771C7" w:rsidRPr="00E477FF">
        <w:rPr>
          <w:color w:val="1F3864" w:themeColor="accent1" w:themeShade="80"/>
        </w:rPr>
        <w:t xml:space="preserve"> information provided in their completed application form.</w:t>
      </w:r>
      <w:r w:rsidRPr="00E477FF">
        <w:rPr>
          <w:color w:val="1F3864" w:themeColor="accent1" w:themeShade="80"/>
        </w:rPr>
        <w:t xml:space="preserve"> </w:t>
      </w:r>
    </w:p>
    <w:p w14:paraId="3B478111" w14:textId="77777777" w:rsidR="00E771C7" w:rsidRPr="00E477FF" w:rsidRDefault="00E771C7" w:rsidP="00CB6A1D">
      <w:pPr>
        <w:pStyle w:val="ListParagraph"/>
        <w:numPr>
          <w:ilvl w:val="0"/>
          <w:numId w:val="26"/>
        </w:numPr>
        <w:spacing w:after="0" w:line="276" w:lineRule="auto"/>
        <w:rPr>
          <w:color w:val="1F3864" w:themeColor="accent1" w:themeShade="80"/>
        </w:rPr>
      </w:pPr>
      <w:r w:rsidRPr="00E477FF">
        <w:rPr>
          <w:color w:val="1F3864" w:themeColor="accent1" w:themeShade="80"/>
        </w:rPr>
        <w:t>Curriculum Vitae (CVs), late, incomplete or hand-written applications will not be considered.</w:t>
      </w:r>
    </w:p>
    <w:p w14:paraId="412F439D" w14:textId="1AFA2BBD" w:rsidR="00E771C7" w:rsidRPr="00E477FF" w:rsidRDefault="00E771C7" w:rsidP="00CB6A1D">
      <w:pPr>
        <w:pStyle w:val="ListParagraph"/>
        <w:numPr>
          <w:ilvl w:val="0"/>
          <w:numId w:val="26"/>
        </w:numPr>
        <w:spacing w:after="0" w:line="276" w:lineRule="auto"/>
        <w:rPr>
          <w:color w:val="1F3864" w:themeColor="accent1" w:themeShade="80"/>
        </w:rPr>
      </w:pPr>
      <w:r w:rsidRPr="00E477FF">
        <w:rPr>
          <w:color w:val="1F3864" w:themeColor="accent1" w:themeShade="80"/>
        </w:rPr>
        <w:t xml:space="preserve">If you require any reasonable accommodation with your </w:t>
      </w:r>
      <w:r w:rsidR="00AF7B3A" w:rsidRPr="00E477FF">
        <w:rPr>
          <w:color w:val="1F3864" w:themeColor="accent1" w:themeShade="80"/>
        </w:rPr>
        <w:t>application please</w:t>
      </w:r>
      <w:r w:rsidRPr="00E477FF">
        <w:rPr>
          <w:color w:val="1F3864" w:themeColor="accent1" w:themeShade="80"/>
        </w:rPr>
        <w:t xml:space="preserve"> contact the above email address and we will try </w:t>
      </w:r>
      <w:r w:rsidR="00542400">
        <w:rPr>
          <w:color w:val="1F3864" w:themeColor="accent1" w:themeShade="80"/>
        </w:rPr>
        <w:t>to facilitate this</w:t>
      </w:r>
      <w:r w:rsidRPr="00E477FF">
        <w:rPr>
          <w:color w:val="1F3864" w:themeColor="accent1" w:themeShade="80"/>
        </w:rPr>
        <w:t xml:space="preserve"> where reasonably practicable.</w:t>
      </w:r>
    </w:p>
    <w:p w14:paraId="4D41C117" w14:textId="4B93975E" w:rsidR="00E771C7" w:rsidRDefault="00E771C7" w:rsidP="00CB6A1D">
      <w:pPr>
        <w:pStyle w:val="ListParagraph"/>
        <w:numPr>
          <w:ilvl w:val="0"/>
          <w:numId w:val="26"/>
        </w:numPr>
        <w:spacing w:after="0" w:line="276" w:lineRule="auto"/>
        <w:rPr>
          <w:color w:val="1F3864" w:themeColor="accent1" w:themeShade="80"/>
        </w:rPr>
      </w:pPr>
      <w:r w:rsidRPr="00E477FF">
        <w:rPr>
          <w:color w:val="1F3864" w:themeColor="accent1" w:themeShade="80"/>
        </w:rPr>
        <w:t>Please note that by submitting this form</w:t>
      </w:r>
      <w:r w:rsidR="00542400">
        <w:rPr>
          <w:color w:val="1F3864" w:themeColor="accent1" w:themeShade="80"/>
        </w:rPr>
        <w:t>,</w:t>
      </w:r>
      <w:r w:rsidRPr="00E477FF">
        <w:rPr>
          <w:color w:val="1F3864" w:themeColor="accent1" w:themeShade="80"/>
        </w:rPr>
        <w:t xml:space="preserve"> you give consent to RISLI to use the information in this application form in line with our </w:t>
      </w:r>
      <w:hyperlink r:id="rId17" w:history="1">
        <w:r w:rsidRPr="00301F78">
          <w:rPr>
            <w:rStyle w:val="Hyperlink"/>
          </w:rPr>
          <w:t>Data Protection Policy</w:t>
        </w:r>
      </w:hyperlink>
      <w:r w:rsidRPr="00E477FF">
        <w:rPr>
          <w:color w:val="1F3864" w:themeColor="accent1" w:themeShade="80"/>
        </w:rPr>
        <w:t>.</w:t>
      </w:r>
    </w:p>
    <w:p w14:paraId="4BBF1CA8" w14:textId="77777777" w:rsidR="00CA38EB" w:rsidRDefault="00CA38EB" w:rsidP="00CA38EB">
      <w:pPr>
        <w:spacing w:after="0"/>
        <w:ind w:left="360"/>
        <w:jc w:val="both"/>
        <w:rPr>
          <w:b/>
          <w:bCs/>
        </w:rPr>
      </w:pPr>
    </w:p>
    <w:p w14:paraId="625B941A" w14:textId="77777777" w:rsidR="00CA38EB" w:rsidRPr="00CA38EB" w:rsidRDefault="00CA38EB" w:rsidP="00CA38EB">
      <w:pPr>
        <w:pStyle w:val="BodyText"/>
        <w:spacing w:line="276" w:lineRule="auto"/>
        <w:rPr>
          <w:rFonts w:asciiTheme="minorHAnsi" w:eastAsiaTheme="minorHAnsi" w:hAnsiTheme="minorHAnsi" w:cstheme="minorBidi"/>
          <w:b/>
          <w:bCs/>
          <w:color w:val="1F3864" w:themeColor="accent1" w:themeShade="80"/>
          <w:sz w:val="22"/>
          <w:szCs w:val="22"/>
        </w:rPr>
      </w:pPr>
      <w:r w:rsidRPr="00CA38EB">
        <w:rPr>
          <w:rFonts w:asciiTheme="minorHAnsi" w:eastAsiaTheme="minorHAnsi" w:hAnsiTheme="minorHAnsi" w:cstheme="minorBidi"/>
          <w:b/>
          <w:bCs/>
          <w:color w:val="1F3864" w:themeColor="accent1" w:themeShade="80"/>
          <w:sz w:val="22"/>
          <w:szCs w:val="22"/>
        </w:rPr>
        <w:t>Panels</w:t>
      </w:r>
    </w:p>
    <w:p w14:paraId="6E996E23" w14:textId="62CE75E9" w:rsidR="00E771C7" w:rsidRDefault="00CA38EB" w:rsidP="00CA38EB">
      <w:pPr>
        <w:pStyle w:val="BodyText"/>
        <w:spacing w:line="276" w:lineRule="auto"/>
        <w:rPr>
          <w:rFonts w:asciiTheme="minorHAnsi" w:eastAsiaTheme="minorHAnsi" w:hAnsiTheme="minorHAnsi" w:cstheme="minorBidi"/>
          <w:color w:val="1F3864" w:themeColor="accent1" w:themeShade="80"/>
          <w:sz w:val="22"/>
          <w:szCs w:val="22"/>
        </w:rPr>
      </w:pPr>
      <w:r w:rsidRPr="00CA38EB">
        <w:rPr>
          <w:rFonts w:asciiTheme="minorHAnsi" w:eastAsiaTheme="minorHAnsi" w:hAnsiTheme="minorHAnsi" w:cstheme="minorBidi"/>
          <w:color w:val="1F3864" w:themeColor="accent1" w:themeShade="80"/>
          <w:sz w:val="22"/>
          <w:szCs w:val="22"/>
        </w:rPr>
        <w:t>A panel of qualified candidates may be formed for this role, from which any vacancies for the role may be filled, up to a maximum of 12 months.</w:t>
      </w:r>
      <w:r w:rsidR="007F4E0E">
        <w:rPr>
          <w:rFonts w:asciiTheme="minorHAnsi" w:eastAsiaTheme="minorHAnsi" w:hAnsiTheme="minorHAnsi" w:cstheme="minorBidi"/>
          <w:color w:val="1F3864" w:themeColor="accent1" w:themeShade="80"/>
          <w:sz w:val="22"/>
          <w:szCs w:val="22"/>
        </w:rPr>
        <w:t xml:space="preserve"> </w:t>
      </w:r>
      <w:r w:rsidR="003A5806">
        <w:rPr>
          <w:rFonts w:asciiTheme="minorHAnsi" w:eastAsiaTheme="minorHAnsi" w:hAnsiTheme="minorHAnsi" w:cstheme="minorBidi"/>
          <w:color w:val="1F3864" w:themeColor="accent1" w:themeShade="80"/>
          <w:sz w:val="22"/>
          <w:szCs w:val="22"/>
        </w:rPr>
        <w:t>RISLI is</w:t>
      </w:r>
      <w:r w:rsidR="00774859">
        <w:rPr>
          <w:rFonts w:asciiTheme="minorHAnsi" w:eastAsiaTheme="minorHAnsi" w:hAnsiTheme="minorHAnsi" w:cstheme="minorBidi"/>
          <w:color w:val="1F3864" w:themeColor="accent1" w:themeShade="80"/>
          <w:sz w:val="22"/>
          <w:szCs w:val="22"/>
        </w:rPr>
        <w:t xml:space="preserve"> open to </w:t>
      </w:r>
      <w:r w:rsidR="00542400">
        <w:rPr>
          <w:rFonts w:asciiTheme="minorHAnsi" w:eastAsiaTheme="minorHAnsi" w:hAnsiTheme="minorHAnsi" w:cstheme="minorBidi"/>
          <w:color w:val="1F3864" w:themeColor="accent1" w:themeShade="80"/>
          <w:sz w:val="22"/>
          <w:szCs w:val="22"/>
        </w:rPr>
        <w:t>considering</w:t>
      </w:r>
      <w:r w:rsidR="00774859">
        <w:rPr>
          <w:rFonts w:asciiTheme="minorHAnsi" w:eastAsiaTheme="minorHAnsi" w:hAnsiTheme="minorHAnsi" w:cstheme="minorBidi"/>
          <w:color w:val="1F3864" w:themeColor="accent1" w:themeShade="80"/>
          <w:sz w:val="22"/>
          <w:szCs w:val="22"/>
        </w:rPr>
        <w:t xml:space="preserve"> </w:t>
      </w:r>
      <w:r w:rsidR="00774859" w:rsidRPr="00774859">
        <w:rPr>
          <w:rFonts w:asciiTheme="minorHAnsi" w:eastAsiaTheme="minorHAnsi" w:hAnsiTheme="minorHAnsi" w:cstheme="minorBidi"/>
          <w:color w:val="1F3864" w:themeColor="accent1" w:themeShade="80"/>
          <w:sz w:val="22"/>
          <w:szCs w:val="22"/>
        </w:rPr>
        <w:t>secondment</w:t>
      </w:r>
      <w:r w:rsidR="00774859">
        <w:rPr>
          <w:rFonts w:asciiTheme="minorHAnsi" w:eastAsiaTheme="minorHAnsi" w:hAnsiTheme="minorHAnsi" w:cstheme="minorBidi"/>
          <w:color w:val="1F3864" w:themeColor="accent1" w:themeShade="80"/>
          <w:sz w:val="22"/>
          <w:szCs w:val="22"/>
        </w:rPr>
        <w:t xml:space="preserve"> arrangements. </w:t>
      </w:r>
    </w:p>
    <w:p w14:paraId="17E26E6A" w14:textId="77777777" w:rsidR="004861F8" w:rsidRDefault="004861F8" w:rsidP="00CA38EB">
      <w:pPr>
        <w:pStyle w:val="BodyText"/>
        <w:spacing w:line="276" w:lineRule="auto"/>
        <w:rPr>
          <w:rFonts w:asciiTheme="minorHAnsi" w:eastAsiaTheme="minorHAnsi" w:hAnsiTheme="minorHAnsi" w:cstheme="minorBidi"/>
          <w:color w:val="1F3864" w:themeColor="accent1" w:themeShade="80"/>
          <w:sz w:val="22"/>
          <w:szCs w:val="22"/>
        </w:rPr>
      </w:pPr>
    </w:p>
    <w:p w14:paraId="0D649867" w14:textId="7CC73073" w:rsidR="008C20D6" w:rsidRPr="00E477FF" w:rsidRDefault="00B557B6" w:rsidP="00B557B6">
      <w:pPr>
        <w:pStyle w:val="Heading2"/>
        <w:tabs>
          <w:tab w:val="left" w:pos="1420"/>
          <w:tab w:val="left" w:pos="1421"/>
        </w:tabs>
        <w:spacing w:line="276" w:lineRule="auto"/>
        <w:jc w:val="center"/>
        <w:rPr>
          <w:rFonts w:ascii="Calibri" w:hAnsi="Calibri" w:cs="Calibri"/>
          <w:color w:val="1F3864" w:themeColor="accent1" w:themeShade="80"/>
          <w:sz w:val="22"/>
          <w:szCs w:val="22"/>
        </w:rPr>
      </w:pPr>
      <w:bookmarkStart w:id="8" w:name="_Toc197428286"/>
      <w:bookmarkStart w:id="9" w:name="_Toc198026021"/>
      <w:bookmarkStart w:id="10" w:name="_Toc208319968"/>
      <w:bookmarkStart w:id="11" w:name="_Toc213926721"/>
      <w:r w:rsidRPr="00E477FF">
        <w:rPr>
          <w:rFonts w:asciiTheme="minorHAnsi" w:eastAsiaTheme="minorHAnsi" w:hAnsiTheme="minorHAnsi" w:cstheme="minorBidi"/>
          <w:b/>
          <w:i/>
          <w:color w:val="1F3864" w:themeColor="accent1" w:themeShade="80"/>
          <w:sz w:val="22"/>
          <w:szCs w:val="22"/>
        </w:rPr>
        <w:t>RISLI is an equal opportunities employer and is funded and supported by the Citizens Information Board</w:t>
      </w:r>
      <w:bookmarkEnd w:id="8"/>
      <w:bookmarkEnd w:id="9"/>
      <w:bookmarkEnd w:id="10"/>
      <w:bookmarkEnd w:id="11"/>
    </w:p>
    <w:sectPr w:rsidR="008C20D6" w:rsidRPr="00E477FF" w:rsidSect="003063F3">
      <w:footerReference w:type="default" r:id="rId18"/>
      <w:pgSz w:w="11910" w:h="16840"/>
      <w:pgMar w:top="1460" w:right="740" w:bottom="1680" w:left="740" w:header="708"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55B5" w14:textId="77777777" w:rsidR="009D0CD8" w:rsidRDefault="009D0CD8" w:rsidP="00383F65">
      <w:pPr>
        <w:spacing w:after="0" w:line="240" w:lineRule="auto"/>
      </w:pPr>
      <w:r>
        <w:separator/>
      </w:r>
    </w:p>
  </w:endnote>
  <w:endnote w:type="continuationSeparator" w:id="0">
    <w:p w14:paraId="24EA3160" w14:textId="77777777" w:rsidR="009D0CD8" w:rsidRDefault="009D0CD8" w:rsidP="003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686972"/>
      <w:docPartObj>
        <w:docPartGallery w:val="Page Numbers (Bottom of Page)"/>
        <w:docPartUnique/>
      </w:docPartObj>
    </w:sdtPr>
    <w:sdtEndPr>
      <w:rPr>
        <w:color w:val="7F7F7F" w:themeColor="background1" w:themeShade="7F"/>
        <w:spacing w:val="60"/>
        <w:lang w:val="en-GB"/>
      </w:rPr>
    </w:sdtEndPr>
    <w:sdtContent>
      <w:p w14:paraId="028FCB5C" w14:textId="04184B6E" w:rsidR="00383F65" w:rsidRDefault="00383F65">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5D90058D" w14:textId="77777777" w:rsidR="00383F65" w:rsidRDefault="00383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B35C" w14:textId="77777777" w:rsidR="009D0CD8" w:rsidRDefault="009D0CD8" w:rsidP="00383F65">
      <w:pPr>
        <w:spacing w:after="0" w:line="240" w:lineRule="auto"/>
      </w:pPr>
      <w:r>
        <w:separator/>
      </w:r>
    </w:p>
  </w:footnote>
  <w:footnote w:type="continuationSeparator" w:id="0">
    <w:p w14:paraId="3F54C68D" w14:textId="77777777" w:rsidR="009D0CD8" w:rsidRDefault="009D0CD8" w:rsidP="00383F65">
      <w:pPr>
        <w:spacing w:after="0" w:line="240" w:lineRule="auto"/>
      </w:pPr>
      <w:r>
        <w:continuationSeparator/>
      </w:r>
    </w:p>
  </w:footnote>
  <w:footnote w:id="1">
    <w:p w14:paraId="271419FD" w14:textId="77777777" w:rsidR="0084128B" w:rsidRPr="00BF465A" w:rsidRDefault="0084128B" w:rsidP="0084128B">
      <w:pPr>
        <w:pStyle w:val="FootnoteText"/>
        <w:rPr>
          <w:color w:val="00204F"/>
        </w:rPr>
      </w:pPr>
      <w:r>
        <w:rPr>
          <w:rStyle w:val="FootnoteReference"/>
        </w:rPr>
        <w:footnoteRef/>
      </w:r>
      <w:r>
        <w:t xml:space="preserve"> </w:t>
      </w:r>
      <w:r>
        <w:rPr>
          <w:color w:val="00204F"/>
        </w:rPr>
        <w:t xml:space="preserve">Long Service Increment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494"/>
    <w:multiLevelType w:val="multilevel"/>
    <w:tmpl w:val="2FB0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5560E"/>
    <w:multiLevelType w:val="multilevel"/>
    <w:tmpl w:val="4F94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653C6"/>
    <w:multiLevelType w:val="hybridMultilevel"/>
    <w:tmpl w:val="10C0FA8A"/>
    <w:lvl w:ilvl="0" w:tplc="25080F82">
      <w:start w:val="1"/>
      <w:numFmt w:val="bullet"/>
      <w:lvlText w:val=""/>
      <w:lvlJc w:val="left"/>
      <w:pPr>
        <w:ind w:left="896" w:hanging="360"/>
      </w:pPr>
      <w:rPr>
        <w:rFonts w:ascii="Symbol" w:hAnsi="Symbol" w:hint="default"/>
        <w:color w:val="002465"/>
      </w:rPr>
    </w:lvl>
    <w:lvl w:ilvl="1" w:tplc="18090003">
      <w:start w:val="1"/>
      <w:numFmt w:val="bullet"/>
      <w:lvlText w:val="o"/>
      <w:lvlJc w:val="left"/>
      <w:pPr>
        <w:ind w:left="1616" w:hanging="360"/>
      </w:pPr>
      <w:rPr>
        <w:rFonts w:ascii="Courier New" w:hAnsi="Courier New" w:cs="Courier New" w:hint="default"/>
      </w:rPr>
    </w:lvl>
    <w:lvl w:ilvl="2" w:tplc="18090005" w:tentative="1">
      <w:start w:val="1"/>
      <w:numFmt w:val="bullet"/>
      <w:lvlText w:val=""/>
      <w:lvlJc w:val="left"/>
      <w:pPr>
        <w:ind w:left="2336" w:hanging="360"/>
      </w:pPr>
      <w:rPr>
        <w:rFonts w:ascii="Wingdings" w:hAnsi="Wingdings" w:hint="default"/>
      </w:rPr>
    </w:lvl>
    <w:lvl w:ilvl="3" w:tplc="18090001">
      <w:start w:val="1"/>
      <w:numFmt w:val="bullet"/>
      <w:lvlText w:val=""/>
      <w:lvlJc w:val="left"/>
      <w:pPr>
        <w:ind w:left="3056" w:hanging="360"/>
      </w:pPr>
      <w:rPr>
        <w:rFonts w:ascii="Symbol" w:hAnsi="Symbol" w:hint="default"/>
      </w:rPr>
    </w:lvl>
    <w:lvl w:ilvl="4" w:tplc="18090003" w:tentative="1">
      <w:start w:val="1"/>
      <w:numFmt w:val="bullet"/>
      <w:lvlText w:val="o"/>
      <w:lvlJc w:val="left"/>
      <w:pPr>
        <w:ind w:left="3776" w:hanging="360"/>
      </w:pPr>
      <w:rPr>
        <w:rFonts w:ascii="Courier New" w:hAnsi="Courier New" w:cs="Courier New" w:hint="default"/>
      </w:rPr>
    </w:lvl>
    <w:lvl w:ilvl="5" w:tplc="18090005" w:tentative="1">
      <w:start w:val="1"/>
      <w:numFmt w:val="bullet"/>
      <w:lvlText w:val=""/>
      <w:lvlJc w:val="left"/>
      <w:pPr>
        <w:ind w:left="4496" w:hanging="360"/>
      </w:pPr>
      <w:rPr>
        <w:rFonts w:ascii="Wingdings" w:hAnsi="Wingdings" w:hint="default"/>
      </w:rPr>
    </w:lvl>
    <w:lvl w:ilvl="6" w:tplc="18090001" w:tentative="1">
      <w:start w:val="1"/>
      <w:numFmt w:val="bullet"/>
      <w:lvlText w:val=""/>
      <w:lvlJc w:val="left"/>
      <w:pPr>
        <w:ind w:left="5216" w:hanging="360"/>
      </w:pPr>
      <w:rPr>
        <w:rFonts w:ascii="Symbol" w:hAnsi="Symbol" w:hint="default"/>
      </w:rPr>
    </w:lvl>
    <w:lvl w:ilvl="7" w:tplc="18090003" w:tentative="1">
      <w:start w:val="1"/>
      <w:numFmt w:val="bullet"/>
      <w:lvlText w:val="o"/>
      <w:lvlJc w:val="left"/>
      <w:pPr>
        <w:ind w:left="5936" w:hanging="360"/>
      </w:pPr>
      <w:rPr>
        <w:rFonts w:ascii="Courier New" w:hAnsi="Courier New" w:cs="Courier New" w:hint="default"/>
      </w:rPr>
    </w:lvl>
    <w:lvl w:ilvl="8" w:tplc="18090005" w:tentative="1">
      <w:start w:val="1"/>
      <w:numFmt w:val="bullet"/>
      <w:lvlText w:val=""/>
      <w:lvlJc w:val="left"/>
      <w:pPr>
        <w:ind w:left="6656" w:hanging="360"/>
      </w:pPr>
      <w:rPr>
        <w:rFonts w:ascii="Wingdings" w:hAnsi="Wingdings" w:hint="default"/>
      </w:rPr>
    </w:lvl>
  </w:abstractNum>
  <w:abstractNum w:abstractNumId="3" w15:restartNumberingAfterBreak="0">
    <w:nsid w:val="11552F8B"/>
    <w:multiLevelType w:val="multilevel"/>
    <w:tmpl w:val="2BE2E1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3846E93"/>
    <w:multiLevelType w:val="hybridMultilevel"/>
    <w:tmpl w:val="B0E031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F451C0"/>
    <w:multiLevelType w:val="hybridMultilevel"/>
    <w:tmpl w:val="0B80A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19533E"/>
    <w:multiLevelType w:val="hybridMultilevel"/>
    <w:tmpl w:val="10C0FA8A"/>
    <w:lvl w:ilvl="0" w:tplc="FFFFFFFF">
      <w:start w:val="1"/>
      <w:numFmt w:val="bullet"/>
      <w:lvlText w:val=""/>
      <w:lvlJc w:val="left"/>
      <w:pPr>
        <w:ind w:left="720" w:hanging="360"/>
      </w:pPr>
      <w:rPr>
        <w:rFonts w:ascii="Symbol" w:hAnsi="Symbol" w:hint="default"/>
        <w:color w:val="002465"/>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9D7126"/>
    <w:multiLevelType w:val="hybridMultilevel"/>
    <w:tmpl w:val="3D4CE0F2"/>
    <w:lvl w:ilvl="0" w:tplc="646CD7D2">
      <w:numFmt w:val="bullet"/>
      <w:lvlText w:val="•"/>
      <w:lvlJc w:val="left"/>
      <w:pPr>
        <w:ind w:left="700" w:hanging="175"/>
      </w:pPr>
      <w:rPr>
        <w:rFonts w:ascii="Calibri" w:eastAsia="Calibri" w:hAnsi="Calibri" w:cs="Calibri" w:hint="default"/>
        <w:b w:val="0"/>
        <w:bCs w:val="0"/>
        <w:i w:val="0"/>
        <w:iCs w:val="0"/>
        <w:w w:val="100"/>
        <w:sz w:val="24"/>
        <w:szCs w:val="24"/>
        <w:lang w:val="en-IE" w:eastAsia="en-US" w:bidi="ar-SA"/>
      </w:rPr>
    </w:lvl>
    <w:lvl w:ilvl="1" w:tplc="2EA00CB8">
      <w:numFmt w:val="bullet"/>
      <w:lvlText w:val=""/>
      <w:lvlJc w:val="left"/>
      <w:pPr>
        <w:ind w:left="1470" w:hanging="360"/>
      </w:pPr>
      <w:rPr>
        <w:rFonts w:ascii="Symbol" w:eastAsia="Symbol" w:hAnsi="Symbol" w:cs="Symbol" w:hint="default"/>
        <w:b w:val="0"/>
        <w:bCs w:val="0"/>
        <w:i w:val="0"/>
        <w:iCs w:val="0"/>
        <w:w w:val="100"/>
        <w:sz w:val="24"/>
        <w:szCs w:val="24"/>
        <w:lang w:val="en-IE" w:eastAsia="en-US" w:bidi="ar-SA"/>
      </w:rPr>
    </w:lvl>
    <w:lvl w:ilvl="2" w:tplc="6BEC9C0C">
      <w:numFmt w:val="bullet"/>
      <w:lvlText w:val="•"/>
      <w:lvlJc w:val="left"/>
      <w:pPr>
        <w:ind w:left="3580" w:hanging="360"/>
      </w:pPr>
      <w:rPr>
        <w:rFonts w:hint="default"/>
        <w:lang w:val="en-IE" w:eastAsia="en-US" w:bidi="ar-SA"/>
      </w:rPr>
    </w:lvl>
    <w:lvl w:ilvl="3" w:tplc="062C1060">
      <w:numFmt w:val="bullet"/>
      <w:lvlText w:val="•"/>
      <w:lvlJc w:val="left"/>
      <w:pPr>
        <w:ind w:left="4435" w:hanging="360"/>
      </w:pPr>
      <w:rPr>
        <w:rFonts w:hint="default"/>
        <w:lang w:val="en-IE" w:eastAsia="en-US" w:bidi="ar-SA"/>
      </w:rPr>
    </w:lvl>
    <w:lvl w:ilvl="4" w:tplc="7E9C93BA">
      <w:numFmt w:val="bullet"/>
      <w:lvlText w:val="•"/>
      <w:lvlJc w:val="left"/>
      <w:pPr>
        <w:ind w:left="5291" w:hanging="360"/>
      </w:pPr>
      <w:rPr>
        <w:rFonts w:hint="default"/>
        <w:lang w:val="en-IE" w:eastAsia="en-US" w:bidi="ar-SA"/>
      </w:rPr>
    </w:lvl>
    <w:lvl w:ilvl="5" w:tplc="BAD652F6">
      <w:numFmt w:val="bullet"/>
      <w:lvlText w:val="•"/>
      <w:lvlJc w:val="left"/>
      <w:pPr>
        <w:ind w:left="6147" w:hanging="360"/>
      </w:pPr>
      <w:rPr>
        <w:rFonts w:hint="default"/>
        <w:lang w:val="en-IE" w:eastAsia="en-US" w:bidi="ar-SA"/>
      </w:rPr>
    </w:lvl>
    <w:lvl w:ilvl="6" w:tplc="35300176">
      <w:numFmt w:val="bullet"/>
      <w:lvlText w:val="•"/>
      <w:lvlJc w:val="left"/>
      <w:pPr>
        <w:ind w:left="7003" w:hanging="360"/>
      </w:pPr>
      <w:rPr>
        <w:rFonts w:hint="default"/>
        <w:lang w:val="en-IE" w:eastAsia="en-US" w:bidi="ar-SA"/>
      </w:rPr>
    </w:lvl>
    <w:lvl w:ilvl="7" w:tplc="8604D7F2">
      <w:numFmt w:val="bullet"/>
      <w:lvlText w:val="•"/>
      <w:lvlJc w:val="left"/>
      <w:pPr>
        <w:ind w:left="7859" w:hanging="360"/>
      </w:pPr>
      <w:rPr>
        <w:rFonts w:hint="default"/>
        <w:lang w:val="en-IE" w:eastAsia="en-US" w:bidi="ar-SA"/>
      </w:rPr>
    </w:lvl>
    <w:lvl w:ilvl="8" w:tplc="14623556">
      <w:numFmt w:val="bullet"/>
      <w:lvlText w:val="•"/>
      <w:lvlJc w:val="left"/>
      <w:pPr>
        <w:ind w:left="8714" w:hanging="360"/>
      </w:pPr>
      <w:rPr>
        <w:rFonts w:hint="default"/>
        <w:lang w:val="en-IE" w:eastAsia="en-US" w:bidi="ar-SA"/>
      </w:rPr>
    </w:lvl>
  </w:abstractNum>
  <w:abstractNum w:abstractNumId="8" w15:restartNumberingAfterBreak="0">
    <w:nsid w:val="25722E8F"/>
    <w:multiLevelType w:val="hybridMultilevel"/>
    <w:tmpl w:val="B36013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B8E26D2"/>
    <w:multiLevelType w:val="multilevel"/>
    <w:tmpl w:val="11DC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B6194"/>
    <w:multiLevelType w:val="hybridMultilevel"/>
    <w:tmpl w:val="5C963E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9E30560"/>
    <w:multiLevelType w:val="hybridMultilevel"/>
    <w:tmpl w:val="434E6E3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2" w15:restartNumberingAfterBreak="0">
    <w:nsid w:val="3DB6357D"/>
    <w:multiLevelType w:val="hybridMultilevel"/>
    <w:tmpl w:val="6F6E4814"/>
    <w:lvl w:ilvl="0" w:tplc="B86C7514">
      <w:numFmt w:val="bullet"/>
      <w:lvlText w:val=""/>
      <w:lvlJc w:val="left"/>
      <w:pPr>
        <w:ind w:left="465" w:hanging="358"/>
      </w:pPr>
      <w:rPr>
        <w:rFonts w:ascii="Symbol" w:eastAsia="Symbol" w:hAnsi="Symbol" w:cs="Symbol" w:hint="default"/>
        <w:b w:val="0"/>
        <w:bCs w:val="0"/>
        <w:i w:val="0"/>
        <w:iCs w:val="0"/>
        <w:w w:val="100"/>
        <w:sz w:val="22"/>
        <w:szCs w:val="22"/>
        <w:lang w:val="en-IE" w:eastAsia="en-US" w:bidi="ar-SA"/>
      </w:rPr>
    </w:lvl>
    <w:lvl w:ilvl="1" w:tplc="16E84260">
      <w:numFmt w:val="bullet"/>
      <w:lvlText w:val="•"/>
      <w:lvlJc w:val="left"/>
      <w:pPr>
        <w:ind w:left="1207" w:hanging="358"/>
      </w:pPr>
      <w:rPr>
        <w:rFonts w:hint="default"/>
        <w:lang w:val="en-IE" w:eastAsia="en-US" w:bidi="ar-SA"/>
      </w:rPr>
    </w:lvl>
    <w:lvl w:ilvl="2" w:tplc="DBCA6FFE">
      <w:numFmt w:val="bullet"/>
      <w:lvlText w:val="•"/>
      <w:lvlJc w:val="left"/>
      <w:pPr>
        <w:ind w:left="1954" w:hanging="358"/>
      </w:pPr>
      <w:rPr>
        <w:rFonts w:hint="default"/>
        <w:lang w:val="en-IE" w:eastAsia="en-US" w:bidi="ar-SA"/>
      </w:rPr>
    </w:lvl>
    <w:lvl w:ilvl="3" w:tplc="E09082FC">
      <w:numFmt w:val="bullet"/>
      <w:lvlText w:val="•"/>
      <w:lvlJc w:val="left"/>
      <w:pPr>
        <w:ind w:left="2701" w:hanging="358"/>
      </w:pPr>
      <w:rPr>
        <w:rFonts w:hint="default"/>
        <w:lang w:val="en-IE" w:eastAsia="en-US" w:bidi="ar-SA"/>
      </w:rPr>
    </w:lvl>
    <w:lvl w:ilvl="4" w:tplc="74F083FA">
      <w:numFmt w:val="bullet"/>
      <w:lvlText w:val="•"/>
      <w:lvlJc w:val="left"/>
      <w:pPr>
        <w:ind w:left="3448" w:hanging="358"/>
      </w:pPr>
      <w:rPr>
        <w:rFonts w:hint="default"/>
        <w:lang w:val="en-IE" w:eastAsia="en-US" w:bidi="ar-SA"/>
      </w:rPr>
    </w:lvl>
    <w:lvl w:ilvl="5" w:tplc="A9EE7A26">
      <w:numFmt w:val="bullet"/>
      <w:lvlText w:val="•"/>
      <w:lvlJc w:val="left"/>
      <w:pPr>
        <w:ind w:left="4195" w:hanging="358"/>
      </w:pPr>
      <w:rPr>
        <w:rFonts w:hint="default"/>
        <w:lang w:val="en-IE" w:eastAsia="en-US" w:bidi="ar-SA"/>
      </w:rPr>
    </w:lvl>
    <w:lvl w:ilvl="6" w:tplc="7BCE03AE">
      <w:numFmt w:val="bullet"/>
      <w:lvlText w:val="•"/>
      <w:lvlJc w:val="left"/>
      <w:pPr>
        <w:ind w:left="4942" w:hanging="358"/>
      </w:pPr>
      <w:rPr>
        <w:rFonts w:hint="default"/>
        <w:lang w:val="en-IE" w:eastAsia="en-US" w:bidi="ar-SA"/>
      </w:rPr>
    </w:lvl>
    <w:lvl w:ilvl="7" w:tplc="A600BF80">
      <w:numFmt w:val="bullet"/>
      <w:lvlText w:val="•"/>
      <w:lvlJc w:val="left"/>
      <w:pPr>
        <w:ind w:left="5689" w:hanging="358"/>
      </w:pPr>
      <w:rPr>
        <w:rFonts w:hint="default"/>
        <w:lang w:val="en-IE" w:eastAsia="en-US" w:bidi="ar-SA"/>
      </w:rPr>
    </w:lvl>
    <w:lvl w:ilvl="8" w:tplc="460E0930">
      <w:numFmt w:val="bullet"/>
      <w:lvlText w:val="•"/>
      <w:lvlJc w:val="left"/>
      <w:pPr>
        <w:ind w:left="6436" w:hanging="358"/>
      </w:pPr>
      <w:rPr>
        <w:rFonts w:hint="default"/>
        <w:lang w:val="en-IE" w:eastAsia="en-US" w:bidi="ar-SA"/>
      </w:rPr>
    </w:lvl>
  </w:abstractNum>
  <w:abstractNum w:abstractNumId="13" w15:restartNumberingAfterBreak="0">
    <w:nsid w:val="3E2D75B5"/>
    <w:multiLevelType w:val="hybridMultilevel"/>
    <w:tmpl w:val="DDA6A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18D0B0D"/>
    <w:multiLevelType w:val="hybridMultilevel"/>
    <w:tmpl w:val="3880D4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45C35E7"/>
    <w:multiLevelType w:val="hybridMultilevel"/>
    <w:tmpl w:val="6C462244"/>
    <w:lvl w:ilvl="0" w:tplc="72303876">
      <w:start w:val="1"/>
      <w:numFmt w:val="decimal"/>
      <w:lvlText w:val="%1."/>
      <w:lvlJc w:val="left"/>
      <w:pPr>
        <w:ind w:left="1420" w:hanging="360"/>
      </w:pPr>
      <w:rPr>
        <w:rFonts w:hint="default"/>
      </w:rPr>
    </w:lvl>
    <w:lvl w:ilvl="1" w:tplc="18090019" w:tentative="1">
      <w:start w:val="1"/>
      <w:numFmt w:val="lowerLetter"/>
      <w:lvlText w:val="%2."/>
      <w:lvlJc w:val="left"/>
      <w:pPr>
        <w:ind w:left="2140" w:hanging="360"/>
      </w:pPr>
    </w:lvl>
    <w:lvl w:ilvl="2" w:tplc="1809001B" w:tentative="1">
      <w:start w:val="1"/>
      <w:numFmt w:val="lowerRoman"/>
      <w:lvlText w:val="%3."/>
      <w:lvlJc w:val="right"/>
      <w:pPr>
        <w:ind w:left="2860" w:hanging="180"/>
      </w:pPr>
    </w:lvl>
    <w:lvl w:ilvl="3" w:tplc="1809000F" w:tentative="1">
      <w:start w:val="1"/>
      <w:numFmt w:val="decimal"/>
      <w:lvlText w:val="%4."/>
      <w:lvlJc w:val="left"/>
      <w:pPr>
        <w:ind w:left="3580" w:hanging="360"/>
      </w:pPr>
    </w:lvl>
    <w:lvl w:ilvl="4" w:tplc="18090019" w:tentative="1">
      <w:start w:val="1"/>
      <w:numFmt w:val="lowerLetter"/>
      <w:lvlText w:val="%5."/>
      <w:lvlJc w:val="left"/>
      <w:pPr>
        <w:ind w:left="4300" w:hanging="360"/>
      </w:pPr>
    </w:lvl>
    <w:lvl w:ilvl="5" w:tplc="1809001B" w:tentative="1">
      <w:start w:val="1"/>
      <w:numFmt w:val="lowerRoman"/>
      <w:lvlText w:val="%6."/>
      <w:lvlJc w:val="right"/>
      <w:pPr>
        <w:ind w:left="5020" w:hanging="180"/>
      </w:pPr>
    </w:lvl>
    <w:lvl w:ilvl="6" w:tplc="1809000F" w:tentative="1">
      <w:start w:val="1"/>
      <w:numFmt w:val="decimal"/>
      <w:lvlText w:val="%7."/>
      <w:lvlJc w:val="left"/>
      <w:pPr>
        <w:ind w:left="5740" w:hanging="360"/>
      </w:pPr>
    </w:lvl>
    <w:lvl w:ilvl="7" w:tplc="18090019" w:tentative="1">
      <w:start w:val="1"/>
      <w:numFmt w:val="lowerLetter"/>
      <w:lvlText w:val="%8."/>
      <w:lvlJc w:val="left"/>
      <w:pPr>
        <w:ind w:left="6460" w:hanging="360"/>
      </w:pPr>
    </w:lvl>
    <w:lvl w:ilvl="8" w:tplc="1809001B" w:tentative="1">
      <w:start w:val="1"/>
      <w:numFmt w:val="lowerRoman"/>
      <w:lvlText w:val="%9."/>
      <w:lvlJc w:val="right"/>
      <w:pPr>
        <w:ind w:left="7180" w:hanging="180"/>
      </w:pPr>
    </w:lvl>
  </w:abstractNum>
  <w:abstractNum w:abstractNumId="16" w15:restartNumberingAfterBreak="0">
    <w:nsid w:val="485C303E"/>
    <w:multiLevelType w:val="multilevel"/>
    <w:tmpl w:val="EE34C6CA"/>
    <w:lvl w:ilvl="0">
      <w:start w:val="1"/>
      <w:numFmt w:val="bullet"/>
      <w:lvlText w:val="●"/>
      <w:lvlJc w:val="left"/>
      <w:pPr>
        <w:ind w:left="-360" w:hanging="360"/>
      </w:pPr>
      <w:rPr>
        <w:u w:val="none"/>
      </w:rPr>
    </w:lvl>
    <w:lvl w:ilvl="1">
      <w:start w:val="1"/>
      <w:numFmt w:val="bullet"/>
      <w:lvlText w:val="○"/>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1800" w:hanging="360"/>
      </w:pPr>
      <w:rPr>
        <w:u w:val="none"/>
      </w:rPr>
    </w:lvl>
    <w:lvl w:ilvl="4">
      <w:start w:val="1"/>
      <w:numFmt w:val="bullet"/>
      <w:lvlText w:val="○"/>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
      <w:lvlJc w:val="left"/>
      <w:pPr>
        <w:ind w:left="4680" w:hanging="360"/>
      </w:pPr>
      <w:rPr>
        <w:u w:val="none"/>
      </w:rPr>
    </w:lvl>
    <w:lvl w:ilvl="8">
      <w:start w:val="1"/>
      <w:numFmt w:val="bullet"/>
      <w:lvlText w:val="■"/>
      <w:lvlJc w:val="left"/>
      <w:pPr>
        <w:ind w:left="5400" w:hanging="360"/>
      </w:pPr>
      <w:rPr>
        <w:u w:val="none"/>
      </w:rPr>
    </w:lvl>
  </w:abstractNum>
  <w:abstractNum w:abstractNumId="17" w15:restartNumberingAfterBreak="0">
    <w:nsid w:val="485F35F3"/>
    <w:multiLevelType w:val="hybridMultilevel"/>
    <w:tmpl w:val="A1085E3C"/>
    <w:lvl w:ilvl="0" w:tplc="C0E0E3DE">
      <w:numFmt w:val="bullet"/>
      <w:lvlText w:val=""/>
      <w:lvlJc w:val="left"/>
      <w:pPr>
        <w:ind w:left="1420" w:hanging="360"/>
      </w:pPr>
      <w:rPr>
        <w:rFonts w:ascii="Symbol" w:eastAsia="Symbol" w:hAnsi="Symbol" w:cs="Symbol" w:hint="default"/>
        <w:color w:val="auto"/>
        <w:w w:val="100"/>
        <w:lang w:val="en-IE" w:eastAsia="en-US" w:bidi="ar-SA"/>
      </w:rPr>
    </w:lvl>
    <w:lvl w:ilvl="1" w:tplc="5EE26E64">
      <w:numFmt w:val="bullet"/>
      <w:lvlText w:val="•"/>
      <w:lvlJc w:val="left"/>
      <w:pPr>
        <w:ind w:left="2320" w:hanging="360"/>
      </w:pPr>
      <w:rPr>
        <w:rFonts w:hint="default"/>
        <w:lang w:val="en-IE" w:eastAsia="en-US" w:bidi="ar-SA"/>
      </w:rPr>
    </w:lvl>
    <w:lvl w:ilvl="2" w:tplc="93A46E3A">
      <w:numFmt w:val="bullet"/>
      <w:lvlText w:val="•"/>
      <w:lvlJc w:val="left"/>
      <w:pPr>
        <w:ind w:left="3221" w:hanging="360"/>
      </w:pPr>
      <w:rPr>
        <w:rFonts w:hint="default"/>
        <w:lang w:val="en-IE" w:eastAsia="en-US" w:bidi="ar-SA"/>
      </w:rPr>
    </w:lvl>
    <w:lvl w:ilvl="3" w:tplc="3E909F7E">
      <w:numFmt w:val="bullet"/>
      <w:lvlText w:val="•"/>
      <w:lvlJc w:val="left"/>
      <w:pPr>
        <w:ind w:left="4121" w:hanging="360"/>
      </w:pPr>
      <w:rPr>
        <w:rFonts w:hint="default"/>
        <w:lang w:val="en-IE" w:eastAsia="en-US" w:bidi="ar-SA"/>
      </w:rPr>
    </w:lvl>
    <w:lvl w:ilvl="4" w:tplc="37089EB4">
      <w:numFmt w:val="bullet"/>
      <w:lvlText w:val="•"/>
      <w:lvlJc w:val="left"/>
      <w:pPr>
        <w:ind w:left="5022" w:hanging="360"/>
      </w:pPr>
      <w:rPr>
        <w:rFonts w:hint="default"/>
        <w:lang w:val="en-IE" w:eastAsia="en-US" w:bidi="ar-SA"/>
      </w:rPr>
    </w:lvl>
    <w:lvl w:ilvl="5" w:tplc="D4E860D8">
      <w:numFmt w:val="bullet"/>
      <w:lvlText w:val="•"/>
      <w:lvlJc w:val="left"/>
      <w:pPr>
        <w:ind w:left="5923" w:hanging="360"/>
      </w:pPr>
      <w:rPr>
        <w:rFonts w:hint="default"/>
        <w:lang w:val="en-IE" w:eastAsia="en-US" w:bidi="ar-SA"/>
      </w:rPr>
    </w:lvl>
    <w:lvl w:ilvl="6" w:tplc="A40CE8FC">
      <w:numFmt w:val="bullet"/>
      <w:lvlText w:val="•"/>
      <w:lvlJc w:val="left"/>
      <w:pPr>
        <w:ind w:left="6823" w:hanging="360"/>
      </w:pPr>
      <w:rPr>
        <w:rFonts w:hint="default"/>
        <w:lang w:val="en-IE" w:eastAsia="en-US" w:bidi="ar-SA"/>
      </w:rPr>
    </w:lvl>
    <w:lvl w:ilvl="7" w:tplc="C88050EE">
      <w:numFmt w:val="bullet"/>
      <w:lvlText w:val="•"/>
      <w:lvlJc w:val="left"/>
      <w:pPr>
        <w:ind w:left="7724" w:hanging="360"/>
      </w:pPr>
      <w:rPr>
        <w:rFonts w:hint="default"/>
        <w:lang w:val="en-IE" w:eastAsia="en-US" w:bidi="ar-SA"/>
      </w:rPr>
    </w:lvl>
    <w:lvl w:ilvl="8" w:tplc="53FED2B6">
      <w:numFmt w:val="bullet"/>
      <w:lvlText w:val="•"/>
      <w:lvlJc w:val="left"/>
      <w:pPr>
        <w:ind w:left="8625" w:hanging="360"/>
      </w:pPr>
      <w:rPr>
        <w:rFonts w:hint="default"/>
        <w:lang w:val="en-IE" w:eastAsia="en-US" w:bidi="ar-SA"/>
      </w:rPr>
    </w:lvl>
  </w:abstractNum>
  <w:abstractNum w:abstractNumId="18" w15:restartNumberingAfterBreak="0">
    <w:nsid w:val="4C40065F"/>
    <w:multiLevelType w:val="hybridMultilevel"/>
    <w:tmpl w:val="4E9642B2"/>
    <w:lvl w:ilvl="0" w:tplc="2CA41AC2">
      <w:numFmt w:val="bullet"/>
      <w:lvlText w:val=""/>
      <w:lvlJc w:val="left"/>
      <w:pPr>
        <w:ind w:left="467" w:hanging="360"/>
      </w:pPr>
      <w:rPr>
        <w:rFonts w:ascii="Symbol" w:eastAsia="Symbol" w:hAnsi="Symbol" w:cs="Symbol" w:hint="default"/>
        <w:b w:val="0"/>
        <w:bCs w:val="0"/>
        <w:i w:val="0"/>
        <w:iCs w:val="0"/>
        <w:w w:val="100"/>
        <w:sz w:val="22"/>
        <w:szCs w:val="22"/>
        <w:lang w:val="en-IE" w:eastAsia="en-US" w:bidi="ar-SA"/>
      </w:rPr>
    </w:lvl>
    <w:lvl w:ilvl="1" w:tplc="EA5A2D8E">
      <w:numFmt w:val="bullet"/>
      <w:lvlText w:val="•"/>
      <w:lvlJc w:val="left"/>
      <w:pPr>
        <w:ind w:left="1207" w:hanging="360"/>
      </w:pPr>
      <w:rPr>
        <w:rFonts w:hint="default"/>
        <w:lang w:val="en-IE" w:eastAsia="en-US" w:bidi="ar-SA"/>
      </w:rPr>
    </w:lvl>
    <w:lvl w:ilvl="2" w:tplc="0B3C60A2">
      <w:numFmt w:val="bullet"/>
      <w:lvlText w:val="•"/>
      <w:lvlJc w:val="left"/>
      <w:pPr>
        <w:ind w:left="1954" w:hanging="360"/>
      </w:pPr>
      <w:rPr>
        <w:rFonts w:hint="default"/>
        <w:lang w:val="en-IE" w:eastAsia="en-US" w:bidi="ar-SA"/>
      </w:rPr>
    </w:lvl>
    <w:lvl w:ilvl="3" w:tplc="86562D66">
      <w:numFmt w:val="bullet"/>
      <w:lvlText w:val="•"/>
      <w:lvlJc w:val="left"/>
      <w:pPr>
        <w:ind w:left="2701" w:hanging="360"/>
      </w:pPr>
      <w:rPr>
        <w:rFonts w:hint="default"/>
        <w:lang w:val="en-IE" w:eastAsia="en-US" w:bidi="ar-SA"/>
      </w:rPr>
    </w:lvl>
    <w:lvl w:ilvl="4" w:tplc="FC32B35A">
      <w:numFmt w:val="bullet"/>
      <w:lvlText w:val="•"/>
      <w:lvlJc w:val="left"/>
      <w:pPr>
        <w:ind w:left="3448" w:hanging="360"/>
      </w:pPr>
      <w:rPr>
        <w:rFonts w:hint="default"/>
        <w:lang w:val="en-IE" w:eastAsia="en-US" w:bidi="ar-SA"/>
      </w:rPr>
    </w:lvl>
    <w:lvl w:ilvl="5" w:tplc="2D72CADC">
      <w:numFmt w:val="bullet"/>
      <w:lvlText w:val="•"/>
      <w:lvlJc w:val="left"/>
      <w:pPr>
        <w:ind w:left="4195" w:hanging="360"/>
      </w:pPr>
      <w:rPr>
        <w:rFonts w:hint="default"/>
        <w:lang w:val="en-IE" w:eastAsia="en-US" w:bidi="ar-SA"/>
      </w:rPr>
    </w:lvl>
    <w:lvl w:ilvl="6" w:tplc="D0946EA8">
      <w:numFmt w:val="bullet"/>
      <w:lvlText w:val="•"/>
      <w:lvlJc w:val="left"/>
      <w:pPr>
        <w:ind w:left="4942" w:hanging="360"/>
      </w:pPr>
      <w:rPr>
        <w:rFonts w:hint="default"/>
        <w:lang w:val="en-IE" w:eastAsia="en-US" w:bidi="ar-SA"/>
      </w:rPr>
    </w:lvl>
    <w:lvl w:ilvl="7" w:tplc="8EEEDAFE">
      <w:numFmt w:val="bullet"/>
      <w:lvlText w:val="•"/>
      <w:lvlJc w:val="left"/>
      <w:pPr>
        <w:ind w:left="5689" w:hanging="360"/>
      </w:pPr>
      <w:rPr>
        <w:rFonts w:hint="default"/>
        <w:lang w:val="en-IE" w:eastAsia="en-US" w:bidi="ar-SA"/>
      </w:rPr>
    </w:lvl>
    <w:lvl w:ilvl="8" w:tplc="F6F0E8F2">
      <w:numFmt w:val="bullet"/>
      <w:lvlText w:val="•"/>
      <w:lvlJc w:val="left"/>
      <w:pPr>
        <w:ind w:left="6436" w:hanging="360"/>
      </w:pPr>
      <w:rPr>
        <w:rFonts w:hint="default"/>
        <w:lang w:val="en-IE" w:eastAsia="en-US" w:bidi="ar-SA"/>
      </w:rPr>
    </w:lvl>
  </w:abstractNum>
  <w:abstractNum w:abstractNumId="19" w15:restartNumberingAfterBreak="0">
    <w:nsid w:val="52CA46DB"/>
    <w:multiLevelType w:val="multilevel"/>
    <w:tmpl w:val="E32A7DA2"/>
    <w:lvl w:ilvl="0">
      <w:start w:val="1"/>
      <w:numFmt w:val="bullet"/>
      <w:lvlText w:val="●"/>
      <w:lvlJc w:val="left"/>
      <w:pPr>
        <w:ind w:left="4500" w:hanging="360"/>
      </w:pPr>
      <w:rPr>
        <w:u w:val="none"/>
      </w:rPr>
    </w:lvl>
    <w:lvl w:ilvl="1">
      <w:start w:val="1"/>
      <w:numFmt w:val="bullet"/>
      <w:lvlText w:val="○"/>
      <w:lvlJc w:val="left"/>
      <w:pPr>
        <w:ind w:left="5220" w:hanging="360"/>
      </w:pPr>
      <w:rPr>
        <w:u w:val="none"/>
      </w:rPr>
    </w:lvl>
    <w:lvl w:ilvl="2">
      <w:start w:val="1"/>
      <w:numFmt w:val="bullet"/>
      <w:lvlText w:val="■"/>
      <w:lvlJc w:val="left"/>
      <w:pPr>
        <w:ind w:left="5940" w:hanging="360"/>
      </w:pPr>
      <w:rPr>
        <w:u w:val="none"/>
      </w:rPr>
    </w:lvl>
    <w:lvl w:ilvl="3">
      <w:start w:val="1"/>
      <w:numFmt w:val="bullet"/>
      <w:lvlText w:val="●"/>
      <w:lvlJc w:val="left"/>
      <w:pPr>
        <w:ind w:left="6660" w:hanging="360"/>
      </w:pPr>
      <w:rPr>
        <w:u w:val="none"/>
      </w:rPr>
    </w:lvl>
    <w:lvl w:ilvl="4">
      <w:start w:val="1"/>
      <w:numFmt w:val="bullet"/>
      <w:lvlText w:val="○"/>
      <w:lvlJc w:val="left"/>
      <w:pPr>
        <w:ind w:left="7380" w:hanging="360"/>
      </w:pPr>
      <w:rPr>
        <w:u w:val="none"/>
      </w:rPr>
    </w:lvl>
    <w:lvl w:ilvl="5">
      <w:start w:val="1"/>
      <w:numFmt w:val="bullet"/>
      <w:lvlText w:val="■"/>
      <w:lvlJc w:val="left"/>
      <w:pPr>
        <w:ind w:left="8100" w:hanging="360"/>
      </w:pPr>
      <w:rPr>
        <w:u w:val="none"/>
      </w:rPr>
    </w:lvl>
    <w:lvl w:ilvl="6">
      <w:start w:val="1"/>
      <w:numFmt w:val="bullet"/>
      <w:lvlText w:val="●"/>
      <w:lvlJc w:val="left"/>
      <w:pPr>
        <w:ind w:left="8820" w:hanging="360"/>
      </w:pPr>
      <w:rPr>
        <w:u w:val="none"/>
      </w:rPr>
    </w:lvl>
    <w:lvl w:ilvl="7">
      <w:start w:val="1"/>
      <w:numFmt w:val="bullet"/>
      <w:lvlText w:val="○"/>
      <w:lvlJc w:val="left"/>
      <w:pPr>
        <w:ind w:left="9540" w:hanging="360"/>
      </w:pPr>
      <w:rPr>
        <w:u w:val="none"/>
      </w:rPr>
    </w:lvl>
    <w:lvl w:ilvl="8">
      <w:start w:val="1"/>
      <w:numFmt w:val="bullet"/>
      <w:lvlText w:val="■"/>
      <w:lvlJc w:val="left"/>
      <w:pPr>
        <w:ind w:left="10260" w:hanging="360"/>
      </w:pPr>
      <w:rPr>
        <w:u w:val="none"/>
      </w:rPr>
    </w:lvl>
  </w:abstractNum>
  <w:abstractNum w:abstractNumId="20" w15:restartNumberingAfterBreak="0">
    <w:nsid w:val="5B2A10AC"/>
    <w:multiLevelType w:val="hybridMultilevel"/>
    <w:tmpl w:val="902A0166"/>
    <w:lvl w:ilvl="0" w:tplc="18090001">
      <w:start w:val="1"/>
      <w:numFmt w:val="bullet"/>
      <w:lvlText w:val=""/>
      <w:lvlJc w:val="left"/>
      <w:pPr>
        <w:ind w:left="1420" w:hanging="360"/>
      </w:pPr>
      <w:rPr>
        <w:rFonts w:ascii="Symbol" w:hAnsi="Symbol" w:hint="default"/>
      </w:rPr>
    </w:lvl>
    <w:lvl w:ilvl="1" w:tplc="18090003" w:tentative="1">
      <w:start w:val="1"/>
      <w:numFmt w:val="bullet"/>
      <w:lvlText w:val="o"/>
      <w:lvlJc w:val="left"/>
      <w:pPr>
        <w:ind w:left="2140" w:hanging="360"/>
      </w:pPr>
      <w:rPr>
        <w:rFonts w:ascii="Courier New" w:hAnsi="Courier New" w:cs="Courier New" w:hint="default"/>
      </w:rPr>
    </w:lvl>
    <w:lvl w:ilvl="2" w:tplc="18090005" w:tentative="1">
      <w:start w:val="1"/>
      <w:numFmt w:val="bullet"/>
      <w:lvlText w:val=""/>
      <w:lvlJc w:val="left"/>
      <w:pPr>
        <w:ind w:left="2860" w:hanging="360"/>
      </w:pPr>
      <w:rPr>
        <w:rFonts w:ascii="Wingdings" w:hAnsi="Wingdings" w:hint="default"/>
      </w:rPr>
    </w:lvl>
    <w:lvl w:ilvl="3" w:tplc="18090001" w:tentative="1">
      <w:start w:val="1"/>
      <w:numFmt w:val="bullet"/>
      <w:lvlText w:val=""/>
      <w:lvlJc w:val="left"/>
      <w:pPr>
        <w:ind w:left="3580" w:hanging="360"/>
      </w:pPr>
      <w:rPr>
        <w:rFonts w:ascii="Symbol" w:hAnsi="Symbol" w:hint="default"/>
      </w:rPr>
    </w:lvl>
    <w:lvl w:ilvl="4" w:tplc="18090003" w:tentative="1">
      <w:start w:val="1"/>
      <w:numFmt w:val="bullet"/>
      <w:lvlText w:val="o"/>
      <w:lvlJc w:val="left"/>
      <w:pPr>
        <w:ind w:left="4300" w:hanging="360"/>
      </w:pPr>
      <w:rPr>
        <w:rFonts w:ascii="Courier New" w:hAnsi="Courier New" w:cs="Courier New" w:hint="default"/>
      </w:rPr>
    </w:lvl>
    <w:lvl w:ilvl="5" w:tplc="18090005" w:tentative="1">
      <w:start w:val="1"/>
      <w:numFmt w:val="bullet"/>
      <w:lvlText w:val=""/>
      <w:lvlJc w:val="left"/>
      <w:pPr>
        <w:ind w:left="5020" w:hanging="360"/>
      </w:pPr>
      <w:rPr>
        <w:rFonts w:ascii="Wingdings" w:hAnsi="Wingdings" w:hint="default"/>
      </w:rPr>
    </w:lvl>
    <w:lvl w:ilvl="6" w:tplc="18090001" w:tentative="1">
      <w:start w:val="1"/>
      <w:numFmt w:val="bullet"/>
      <w:lvlText w:val=""/>
      <w:lvlJc w:val="left"/>
      <w:pPr>
        <w:ind w:left="5740" w:hanging="360"/>
      </w:pPr>
      <w:rPr>
        <w:rFonts w:ascii="Symbol" w:hAnsi="Symbol" w:hint="default"/>
      </w:rPr>
    </w:lvl>
    <w:lvl w:ilvl="7" w:tplc="18090003" w:tentative="1">
      <w:start w:val="1"/>
      <w:numFmt w:val="bullet"/>
      <w:lvlText w:val="o"/>
      <w:lvlJc w:val="left"/>
      <w:pPr>
        <w:ind w:left="6460" w:hanging="360"/>
      </w:pPr>
      <w:rPr>
        <w:rFonts w:ascii="Courier New" w:hAnsi="Courier New" w:cs="Courier New" w:hint="default"/>
      </w:rPr>
    </w:lvl>
    <w:lvl w:ilvl="8" w:tplc="18090005" w:tentative="1">
      <w:start w:val="1"/>
      <w:numFmt w:val="bullet"/>
      <w:lvlText w:val=""/>
      <w:lvlJc w:val="left"/>
      <w:pPr>
        <w:ind w:left="7180" w:hanging="360"/>
      </w:pPr>
      <w:rPr>
        <w:rFonts w:ascii="Wingdings" w:hAnsi="Wingdings" w:hint="default"/>
      </w:rPr>
    </w:lvl>
  </w:abstractNum>
  <w:abstractNum w:abstractNumId="21" w15:restartNumberingAfterBreak="0">
    <w:nsid w:val="5FEB022C"/>
    <w:multiLevelType w:val="multilevel"/>
    <w:tmpl w:val="F7700C3E"/>
    <w:lvl w:ilvl="0">
      <w:start w:val="1"/>
      <w:numFmt w:val="bullet"/>
      <w:lvlText w:val="●"/>
      <w:lvlJc w:val="left"/>
      <w:pPr>
        <w:ind w:left="-360" w:hanging="360"/>
      </w:pPr>
      <w:rPr>
        <w:u w:val="none"/>
      </w:rPr>
    </w:lvl>
    <w:lvl w:ilvl="1">
      <w:start w:val="1"/>
      <w:numFmt w:val="bullet"/>
      <w:lvlText w:val="○"/>
      <w:lvlJc w:val="left"/>
      <w:pPr>
        <w:ind w:left="360" w:hanging="360"/>
      </w:pPr>
      <w:rPr>
        <w:u w:val="none"/>
      </w:rPr>
    </w:lvl>
    <w:lvl w:ilvl="2">
      <w:start w:val="1"/>
      <w:numFmt w:val="bullet"/>
      <w:lvlText w:val=""/>
      <w:lvlJc w:val="left"/>
      <w:pPr>
        <w:ind w:left="1080" w:hanging="360"/>
      </w:pPr>
      <w:rPr>
        <w:rFonts w:ascii="Symbol" w:hAnsi="Symbol" w:hint="default"/>
        <w:u w:val="none"/>
      </w:rPr>
    </w:lvl>
    <w:lvl w:ilvl="3">
      <w:start w:val="1"/>
      <w:numFmt w:val="bullet"/>
      <w:lvlText w:val="●"/>
      <w:lvlJc w:val="left"/>
      <w:pPr>
        <w:ind w:left="1800" w:hanging="360"/>
      </w:pPr>
      <w:rPr>
        <w:u w:val="none"/>
      </w:rPr>
    </w:lvl>
    <w:lvl w:ilvl="4">
      <w:start w:val="1"/>
      <w:numFmt w:val="bullet"/>
      <w:lvlText w:val="○"/>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
      <w:lvlJc w:val="left"/>
      <w:pPr>
        <w:ind w:left="4680" w:hanging="360"/>
      </w:pPr>
      <w:rPr>
        <w:u w:val="none"/>
      </w:rPr>
    </w:lvl>
    <w:lvl w:ilvl="8">
      <w:start w:val="1"/>
      <w:numFmt w:val="bullet"/>
      <w:lvlText w:val="■"/>
      <w:lvlJc w:val="left"/>
      <w:pPr>
        <w:ind w:left="5400" w:hanging="360"/>
      </w:pPr>
      <w:rPr>
        <w:u w:val="none"/>
      </w:rPr>
    </w:lvl>
  </w:abstractNum>
  <w:abstractNum w:abstractNumId="22" w15:restartNumberingAfterBreak="0">
    <w:nsid w:val="60067F4C"/>
    <w:multiLevelType w:val="hybridMultilevel"/>
    <w:tmpl w:val="B9127B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19F4A59"/>
    <w:multiLevelType w:val="hybridMultilevel"/>
    <w:tmpl w:val="0AC207F8"/>
    <w:lvl w:ilvl="0" w:tplc="F9946FFC">
      <w:numFmt w:val="bullet"/>
      <w:lvlText w:val=""/>
      <w:lvlJc w:val="left"/>
      <w:pPr>
        <w:ind w:left="1470" w:hanging="360"/>
      </w:pPr>
      <w:rPr>
        <w:rFonts w:ascii="Symbol" w:eastAsia="Symbol" w:hAnsi="Symbol" w:cs="Symbol" w:hint="default"/>
        <w:b w:val="0"/>
        <w:bCs w:val="0"/>
        <w:i w:val="0"/>
        <w:iCs w:val="0"/>
        <w:w w:val="100"/>
        <w:sz w:val="24"/>
        <w:szCs w:val="24"/>
        <w:lang w:val="en-IE" w:eastAsia="en-US" w:bidi="ar-SA"/>
      </w:rPr>
    </w:lvl>
    <w:lvl w:ilvl="1" w:tplc="7EF880A4">
      <w:numFmt w:val="bullet"/>
      <w:lvlText w:val="•"/>
      <w:lvlJc w:val="left"/>
      <w:pPr>
        <w:ind w:left="1600" w:hanging="360"/>
      </w:pPr>
      <w:rPr>
        <w:rFonts w:hint="default"/>
        <w:lang w:val="en-IE" w:eastAsia="en-US" w:bidi="ar-SA"/>
      </w:rPr>
    </w:lvl>
    <w:lvl w:ilvl="2" w:tplc="91F86E26">
      <w:numFmt w:val="bullet"/>
      <w:lvlText w:val="•"/>
      <w:lvlJc w:val="left"/>
      <w:pPr>
        <w:ind w:left="2580" w:hanging="360"/>
      </w:pPr>
      <w:rPr>
        <w:rFonts w:hint="default"/>
        <w:lang w:val="en-IE" w:eastAsia="en-US" w:bidi="ar-SA"/>
      </w:rPr>
    </w:lvl>
    <w:lvl w:ilvl="3" w:tplc="2E3C3CAA">
      <w:numFmt w:val="bullet"/>
      <w:lvlText w:val="•"/>
      <w:lvlJc w:val="left"/>
      <w:pPr>
        <w:ind w:left="3561" w:hanging="360"/>
      </w:pPr>
      <w:rPr>
        <w:rFonts w:hint="default"/>
        <w:lang w:val="en-IE" w:eastAsia="en-US" w:bidi="ar-SA"/>
      </w:rPr>
    </w:lvl>
    <w:lvl w:ilvl="4" w:tplc="CDB89E26">
      <w:numFmt w:val="bullet"/>
      <w:lvlText w:val="•"/>
      <w:lvlJc w:val="left"/>
      <w:pPr>
        <w:ind w:left="4542" w:hanging="360"/>
      </w:pPr>
      <w:rPr>
        <w:rFonts w:hint="default"/>
        <w:lang w:val="en-IE" w:eastAsia="en-US" w:bidi="ar-SA"/>
      </w:rPr>
    </w:lvl>
    <w:lvl w:ilvl="5" w:tplc="B260B86C">
      <w:numFmt w:val="bullet"/>
      <w:lvlText w:val="•"/>
      <w:lvlJc w:val="left"/>
      <w:pPr>
        <w:ind w:left="5522" w:hanging="360"/>
      </w:pPr>
      <w:rPr>
        <w:rFonts w:hint="default"/>
        <w:lang w:val="en-IE" w:eastAsia="en-US" w:bidi="ar-SA"/>
      </w:rPr>
    </w:lvl>
    <w:lvl w:ilvl="6" w:tplc="972CE8B4">
      <w:numFmt w:val="bullet"/>
      <w:lvlText w:val="•"/>
      <w:lvlJc w:val="left"/>
      <w:pPr>
        <w:ind w:left="6503" w:hanging="360"/>
      </w:pPr>
      <w:rPr>
        <w:rFonts w:hint="default"/>
        <w:lang w:val="en-IE" w:eastAsia="en-US" w:bidi="ar-SA"/>
      </w:rPr>
    </w:lvl>
    <w:lvl w:ilvl="7" w:tplc="D46E3222">
      <w:numFmt w:val="bullet"/>
      <w:lvlText w:val="•"/>
      <w:lvlJc w:val="left"/>
      <w:pPr>
        <w:ind w:left="7484" w:hanging="360"/>
      </w:pPr>
      <w:rPr>
        <w:rFonts w:hint="default"/>
        <w:lang w:val="en-IE" w:eastAsia="en-US" w:bidi="ar-SA"/>
      </w:rPr>
    </w:lvl>
    <w:lvl w:ilvl="8" w:tplc="95BE16E2">
      <w:numFmt w:val="bullet"/>
      <w:lvlText w:val="•"/>
      <w:lvlJc w:val="left"/>
      <w:pPr>
        <w:ind w:left="8464" w:hanging="360"/>
      </w:pPr>
      <w:rPr>
        <w:rFonts w:hint="default"/>
        <w:lang w:val="en-IE" w:eastAsia="en-US" w:bidi="ar-SA"/>
      </w:rPr>
    </w:lvl>
  </w:abstractNum>
  <w:abstractNum w:abstractNumId="24" w15:restartNumberingAfterBreak="0">
    <w:nsid w:val="653F71C9"/>
    <w:multiLevelType w:val="multilevel"/>
    <w:tmpl w:val="174C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753FBA"/>
    <w:multiLevelType w:val="hybridMultilevel"/>
    <w:tmpl w:val="080C0A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C0E12AB"/>
    <w:multiLevelType w:val="hybridMultilevel"/>
    <w:tmpl w:val="B52CF6BA"/>
    <w:lvl w:ilvl="0" w:tplc="DD26BBD8">
      <w:numFmt w:val="bullet"/>
      <w:lvlText w:val=""/>
      <w:lvlJc w:val="left"/>
      <w:pPr>
        <w:ind w:left="467" w:hanging="360"/>
      </w:pPr>
      <w:rPr>
        <w:rFonts w:ascii="Symbol" w:eastAsia="Symbol" w:hAnsi="Symbol" w:cs="Symbol" w:hint="default"/>
        <w:b w:val="0"/>
        <w:bCs w:val="0"/>
        <w:i w:val="0"/>
        <w:iCs w:val="0"/>
        <w:w w:val="100"/>
        <w:sz w:val="22"/>
        <w:szCs w:val="22"/>
        <w:lang w:val="en-IE" w:eastAsia="en-US" w:bidi="ar-SA"/>
      </w:rPr>
    </w:lvl>
    <w:lvl w:ilvl="1" w:tplc="FC62C1D8">
      <w:numFmt w:val="bullet"/>
      <w:lvlText w:val="•"/>
      <w:lvlJc w:val="left"/>
      <w:pPr>
        <w:ind w:left="1207" w:hanging="360"/>
      </w:pPr>
      <w:rPr>
        <w:rFonts w:hint="default"/>
        <w:lang w:val="en-IE" w:eastAsia="en-US" w:bidi="ar-SA"/>
      </w:rPr>
    </w:lvl>
    <w:lvl w:ilvl="2" w:tplc="EC842598">
      <w:numFmt w:val="bullet"/>
      <w:lvlText w:val="•"/>
      <w:lvlJc w:val="left"/>
      <w:pPr>
        <w:ind w:left="1954" w:hanging="360"/>
      </w:pPr>
      <w:rPr>
        <w:rFonts w:hint="default"/>
        <w:lang w:val="en-IE" w:eastAsia="en-US" w:bidi="ar-SA"/>
      </w:rPr>
    </w:lvl>
    <w:lvl w:ilvl="3" w:tplc="BF8E5A50">
      <w:numFmt w:val="bullet"/>
      <w:lvlText w:val="•"/>
      <w:lvlJc w:val="left"/>
      <w:pPr>
        <w:ind w:left="2701" w:hanging="360"/>
      </w:pPr>
      <w:rPr>
        <w:rFonts w:hint="default"/>
        <w:lang w:val="en-IE" w:eastAsia="en-US" w:bidi="ar-SA"/>
      </w:rPr>
    </w:lvl>
    <w:lvl w:ilvl="4" w:tplc="3028B840">
      <w:numFmt w:val="bullet"/>
      <w:lvlText w:val="•"/>
      <w:lvlJc w:val="left"/>
      <w:pPr>
        <w:ind w:left="3448" w:hanging="360"/>
      </w:pPr>
      <w:rPr>
        <w:rFonts w:hint="default"/>
        <w:lang w:val="en-IE" w:eastAsia="en-US" w:bidi="ar-SA"/>
      </w:rPr>
    </w:lvl>
    <w:lvl w:ilvl="5" w:tplc="F9280032">
      <w:numFmt w:val="bullet"/>
      <w:lvlText w:val="•"/>
      <w:lvlJc w:val="left"/>
      <w:pPr>
        <w:ind w:left="4195" w:hanging="360"/>
      </w:pPr>
      <w:rPr>
        <w:rFonts w:hint="default"/>
        <w:lang w:val="en-IE" w:eastAsia="en-US" w:bidi="ar-SA"/>
      </w:rPr>
    </w:lvl>
    <w:lvl w:ilvl="6" w:tplc="D402D340">
      <w:numFmt w:val="bullet"/>
      <w:lvlText w:val="•"/>
      <w:lvlJc w:val="left"/>
      <w:pPr>
        <w:ind w:left="4942" w:hanging="360"/>
      </w:pPr>
      <w:rPr>
        <w:rFonts w:hint="default"/>
        <w:lang w:val="en-IE" w:eastAsia="en-US" w:bidi="ar-SA"/>
      </w:rPr>
    </w:lvl>
    <w:lvl w:ilvl="7" w:tplc="CE763404">
      <w:numFmt w:val="bullet"/>
      <w:lvlText w:val="•"/>
      <w:lvlJc w:val="left"/>
      <w:pPr>
        <w:ind w:left="5689" w:hanging="360"/>
      </w:pPr>
      <w:rPr>
        <w:rFonts w:hint="default"/>
        <w:lang w:val="en-IE" w:eastAsia="en-US" w:bidi="ar-SA"/>
      </w:rPr>
    </w:lvl>
    <w:lvl w:ilvl="8" w:tplc="C77C7396">
      <w:numFmt w:val="bullet"/>
      <w:lvlText w:val="•"/>
      <w:lvlJc w:val="left"/>
      <w:pPr>
        <w:ind w:left="6436" w:hanging="360"/>
      </w:pPr>
      <w:rPr>
        <w:rFonts w:hint="default"/>
        <w:lang w:val="en-IE" w:eastAsia="en-US" w:bidi="ar-SA"/>
      </w:rPr>
    </w:lvl>
  </w:abstractNum>
  <w:abstractNum w:abstractNumId="27" w15:restartNumberingAfterBreak="0">
    <w:nsid w:val="721C63C3"/>
    <w:multiLevelType w:val="multilevel"/>
    <w:tmpl w:val="19ECF30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8" w15:restartNumberingAfterBreak="0">
    <w:nsid w:val="77171182"/>
    <w:multiLevelType w:val="hybridMultilevel"/>
    <w:tmpl w:val="74B4C0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8DC71F9"/>
    <w:multiLevelType w:val="hybridMultilevel"/>
    <w:tmpl w:val="68341E96"/>
    <w:lvl w:ilvl="0" w:tplc="DBDE80A4">
      <w:numFmt w:val="bullet"/>
      <w:lvlText w:val=""/>
      <w:lvlJc w:val="left"/>
      <w:pPr>
        <w:ind w:left="465" w:hanging="358"/>
      </w:pPr>
      <w:rPr>
        <w:rFonts w:ascii="Symbol" w:eastAsia="Symbol" w:hAnsi="Symbol" w:cs="Symbol" w:hint="default"/>
        <w:w w:val="100"/>
        <w:lang w:val="en-IE" w:eastAsia="en-US" w:bidi="ar-SA"/>
      </w:rPr>
    </w:lvl>
    <w:lvl w:ilvl="1" w:tplc="7C88CB96">
      <w:numFmt w:val="bullet"/>
      <w:lvlText w:val="•"/>
      <w:lvlJc w:val="left"/>
      <w:pPr>
        <w:ind w:left="1207" w:hanging="358"/>
      </w:pPr>
      <w:rPr>
        <w:rFonts w:hint="default"/>
        <w:lang w:val="en-IE" w:eastAsia="en-US" w:bidi="ar-SA"/>
      </w:rPr>
    </w:lvl>
    <w:lvl w:ilvl="2" w:tplc="B9101C08">
      <w:numFmt w:val="bullet"/>
      <w:lvlText w:val="•"/>
      <w:lvlJc w:val="left"/>
      <w:pPr>
        <w:ind w:left="1954" w:hanging="358"/>
      </w:pPr>
      <w:rPr>
        <w:rFonts w:hint="default"/>
        <w:lang w:val="en-IE" w:eastAsia="en-US" w:bidi="ar-SA"/>
      </w:rPr>
    </w:lvl>
    <w:lvl w:ilvl="3" w:tplc="A184C8A6">
      <w:numFmt w:val="bullet"/>
      <w:lvlText w:val="•"/>
      <w:lvlJc w:val="left"/>
      <w:pPr>
        <w:ind w:left="2701" w:hanging="358"/>
      </w:pPr>
      <w:rPr>
        <w:rFonts w:hint="default"/>
        <w:lang w:val="en-IE" w:eastAsia="en-US" w:bidi="ar-SA"/>
      </w:rPr>
    </w:lvl>
    <w:lvl w:ilvl="4" w:tplc="FBAEED38">
      <w:numFmt w:val="bullet"/>
      <w:lvlText w:val="•"/>
      <w:lvlJc w:val="left"/>
      <w:pPr>
        <w:ind w:left="3448" w:hanging="358"/>
      </w:pPr>
      <w:rPr>
        <w:rFonts w:hint="default"/>
        <w:lang w:val="en-IE" w:eastAsia="en-US" w:bidi="ar-SA"/>
      </w:rPr>
    </w:lvl>
    <w:lvl w:ilvl="5" w:tplc="004A83E6">
      <w:numFmt w:val="bullet"/>
      <w:lvlText w:val="•"/>
      <w:lvlJc w:val="left"/>
      <w:pPr>
        <w:ind w:left="4195" w:hanging="358"/>
      </w:pPr>
      <w:rPr>
        <w:rFonts w:hint="default"/>
        <w:lang w:val="en-IE" w:eastAsia="en-US" w:bidi="ar-SA"/>
      </w:rPr>
    </w:lvl>
    <w:lvl w:ilvl="6" w:tplc="907092D6">
      <w:numFmt w:val="bullet"/>
      <w:lvlText w:val="•"/>
      <w:lvlJc w:val="left"/>
      <w:pPr>
        <w:ind w:left="4942" w:hanging="358"/>
      </w:pPr>
      <w:rPr>
        <w:rFonts w:hint="default"/>
        <w:lang w:val="en-IE" w:eastAsia="en-US" w:bidi="ar-SA"/>
      </w:rPr>
    </w:lvl>
    <w:lvl w:ilvl="7" w:tplc="808AA8C0">
      <w:numFmt w:val="bullet"/>
      <w:lvlText w:val="•"/>
      <w:lvlJc w:val="left"/>
      <w:pPr>
        <w:ind w:left="5689" w:hanging="358"/>
      </w:pPr>
      <w:rPr>
        <w:rFonts w:hint="default"/>
        <w:lang w:val="en-IE" w:eastAsia="en-US" w:bidi="ar-SA"/>
      </w:rPr>
    </w:lvl>
    <w:lvl w:ilvl="8" w:tplc="5DCCE666">
      <w:numFmt w:val="bullet"/>
      <w:lvlText w:val="•"/>
      <w:lvlJc w:val="left"/>
      <w:pPr>
        <w:ind w:left="6436" w:hanging="358"/>
      </w:pPr>
      <w:rPr>
        <w:rFonts w:hint="default"/>
        <w:lang w:val="en-IE" w:eastAsia="en-US" w:bidi="ar-SA"/>
      </w:rPr>
    </w:lvl>
  </w:abstractNum>
  <w:num w:numId="1" w16cid:durableId="1122848238">
    <w:abstractNumId w:val="24"/>
  </w:num>
  <w:num w:numId="2" w16cid:durableId="254677100">
    <w:abstractNumId w:val="9"/>
  </w:num>
  <w:num w:numId="3" w16cid:durableId="1161459286">
    <w:abstractNumId w:val="4"/>
  </w:num>
  <w:num w:numId="4" w16cid:durableId="1220823906">
    <w:abstractNumId w:val="28"/>
  </w:num>
  <w:num w:numId="5" w16cid:durableId="2122261996">
    <w:abstractNumId w:val="23"/>
  </w:num>
  <w:num w:numId="6" w16cid:durableId="1052851960">
    <w:abstractNumId w:val="11"/>
  </w:num>
  <w:num w:numId="7" w16cid:durableId="1890066396">
    <w:abstractNumId w:val="19"/>
  </w:num>
  <w:num w:numId="8" w16cid:durableId="1147941684">
    <w:abstractNumId w:val="16"/>
  </w:num>
  <w:num w:numId="9" w16cid:durableId="1375424045">
    <w:abstractNumId w:val="3"/>
  </w:num>
  <w:num w:numId="10" w16cid:durableId="1905526676">
    <w:abstractNumId w:val="21"/>
  </w:num>
  <w:num w:numId="11" w16cid:durableId="353533081">
    <w:abstractNumId w:val="14"/>
  </w:num>
  <w:num w:numId="12" w16cid:durableId="2146578519">
    <w:abstractNumId w:val="8"/>
  </w:num>
  <w:num w:numId="13" w16cid:durableId="753163924">
    <w:abstractNumId w:val="5"/>
  </w:num>
  <w:num w:numId="14" w16cid:durableId="91711071">
    <w:abstractNumId w:val="2"/>
  </w:num>
  <w:num w:numId="15" w16cid:durableId="1412847058">
    <w:abstractNumId w:val="10"/>
  </w:num>
  <w:num w:numId="16" w16cid:durableId="1540048331">
    <w:abstractNumId w:val="13"/>
  </w:num>
  <w:num w:numId="17" w16cid:durableId="67963750">
    <w:abstractNumId w:val="17"/>
  </w:num>
  <w:num w:numId="18" w16cid:durableId="2037342396">
    <w:abstractNumId w:val="29"/>
  </w:num>
  <w:num w:numId="19" w16cid:durableId="1844710029">
    <w:abstractNumId w:val="12"/>
  </w:num>
  <w:num w:numId="20" w16cid:durableId="662583729">
    <w:abstractNumId w:val="26"/>
  </w:num>
  <w:num w:numId="21" w16cid:durableId="20253165">
    <w:abstractNumId w:val="18"/>
  </w:num>
  <w:num w:numId="22" w16cid:durableId="1542355072">
    <w:abstractNumId w:val="7"/>
  </w:num>
  <w:num w:numId="23" w16cid:durableId="1562716500">
    <w:abstractNumId w:val="27"/>
  </w:num>
  <w:num w:numId="24" w16cid:durableId="1031800715">
    <w:abstractNumId w:val="20"/>
  </w:num>
  <w:num w:numId="25" w16cid:durableId="1967737748">
    <w:abstractNumId w:val="15"/>
  </w:num>
  <w:num w:numId="26" w16cid:durableId="983241959">
    <w:abstractNumId w:val="6"/>
  </w:num>
  <w:num w:numId="27" w16cid:durableId="111439215">
    <w:abstractNumId w:val="1"/>
  </w:num>
  <w:num w:numId="28" w16cid:durableId="1655914523">
    <w:abstractNumId w:val="0"/>
  </w:num>
  <w:num w:numId="29" w16cid:durableId="722607785">
    <w:abstractNumId w:val="22"/>
  </w:num>
  <w:num w:numId="30" w16cid:durableId="664628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4E"/>
    <w:rsid w:val="0001137B"/>
    <w:rsid w:val="000530C0"/>
    <w:rsid w:val="00054A2B"/>
    <w:rsid w:val="000608CC"/>
    <w:rsid w:val="00071D57"/>
    <w:rsid w:val="0007399F"/>
    <w:rsid w:val="00076EED"/>
    <w:rsid w:val="0009161A"/>
    <w:rsid w:val="000A1C32"/>
    <w:rsid w:val="000D65DF"/>
    <w:rsid w:val="000F07A4"/>
    <w:rsid w:val="00105EBF"/>
    <w:rsid w:val="00110CD6"/>
    <w:rsid w:val="0011384E"/>
    <w:rsid w:val="00132537"/>
    <w:rsid w:val="0013567F"/>
    <w:rsid w:val="00166D6A"/>
    <w:rsid w:val="00182EDF"/>
    <w:rsid w:val="00195801"/>
    <w:rsid w:val="001A1BAD"/>
    <w:rsid w:val="001A2BBA"/>
    <w:rsid w:val="001A73AB"/>
    <w:rsid w:val="001E0F65"/>
    <w:rsid w:val="001E4E53"/>
    <w:rsid w:val="001F117C"/>
    <w:rsid w:val="001F394F"/>
    <w:rsid w:val="001F6B63"/>
    <w:rsid w:val="00206703"/>
    <w:rsid w:val="00214B30"/>
    <w:rsid w:val="00237216"/>
    <w:rsid w:val="0025627A"/>
    <w:rsid w:val="00262880"/>
    <w:rsid w:val="00272734"/>
    <w:rsid w:val="00281AB6"/>
    <w:rsid w:val="00287147"/>
    <w:rsid w:val="002B11F8"/>
    <w:rsid w:val="002B22D4"/>
    <w:rsid w:val="002E5957"/>
    <w:rsid w:val="00301F78"/>
    <w:rsid w:val="00305CAE"/>
    <w:rsid w:val="003063F3"/>
    <w:rsid w:val="0032024D"/>
    <w:rsid w:val="0032032A"/>
    <w:rsid w:val="003233FB"/>
    <w:rsid w:val="003350F1"/>
    <w:rsid w:val="0035024B"/>
    <w:rsid w:val="003659FC"/>
    <w:rsid w:val="00371B77"/>
    <w:rsid w:val="00383F65"/>
    <w:rsid w:val="00386B77"/>
    <w:rsid w:val="003A2CED"/>
    <w:rsid w:val="003A5806"/>
    <w:rsid w:val="003A69F3"/>
    <w:rsid w:val="003B7B9E"/>
    <w:rsid w:val="003C6A3E"/>
    <w:rsid w:val="003D2325"/>
    <w:rsid w:val="003E5D87"/>
    <w:rsid w:val="003E723D"/>
    <w:rsid w:val="00444AAB"/>
    <w:rsid w:val="00453483"/>
    <w:rsid w:val="00457C88"/>
    <w:rsid w:val="004770B8"/>
    <w:rsid w:val="00480B91"/>
    <w:rsid w:val="004861F8"/>
    <w:rsid w:val="00496F91"/>
    <w:rsid w:val="004A422D"/>
    <w:rsid w:val="004A4CBE"/>
    <w:rsid w:val="004B0B01"/>
    <w:rsid w:val="004B5796"/>
    <w:rsid w:val="004E3A5C"/>
    <w:rsid w:val="004F1311"/>
    <w:rsid w:val="004F3123"/>
    <w:rsid w:val="00523C5E"/>
    <w:rsid w:val="005250D6"/>
    <w:rsid w:val="0053142F"/>
    <w:rsid w:val="00533568"/>
    <w:rsid w:val="00542400"/>
    <w:rsid w:val="00582D35"/>
    <w:rsid w:val="00597ACA"/>
    <w:rsid w:val="005A353B"/>
    <w:rsid w:val="005B53C6"/>
    <w:rsid w:val="005D37F3"/>
    <w:rsid w:val="005E1464"/>
    <w:rsid w:val="005F0FC0"/>
    <w:rsid w:val="005F302A"/>
    <w:rsid w:val="005F4C66"/>
    <w:rsid w:val="00624F21"/>
    <w:rsid w:val="0062639D"/>
    <w:rsid w:val="00636318"/>
    <w:rsid w:val="00652C88"/>
    <w:rsid w:val="00663948"/>
    <w:rsid w:val="00667ED3"/>
    <w:rsid w:val="00675EBC"/>
    <w:rsid w:val="006A3DFB"/>
    <w:rsid w:val="006D203F"/>
    <w:rsid w:val="0070739E"/>
    <w:rsid w:val="00713BE3"/>
    <w:rsid w:val="00730A0E"/>
    <w:rsid w:val="00767331"/>
    <w:rsid w:val="00774859"/>
    <w:rsid w:val="00774BB8"/>
    <w:rsid w:val="007803E5"/>
    <w:rsid w:val="0078685F"/>
    <w:rsid w:val="00787DBE"/>
    <w:rsid w:val="007965B7"/>
    <w:rsid w:val="00796795"/>
    <w:rsid w:val="007A5935"/>
    <w:rsid w:val="007B16FB"/>
    <w:rsid w:val="007B3563"/>
    <w:rsid w:val="007C6302"/>
    <w:rsid w:val="007D7C3C"/>
    <w:rsid w:val="007E6DC9"/>
    <w:rsid w:val="007E78A6"/>
    <w:rsid w:val="007F4E0E"/>
    <w:rsid w:val="0081716F"/>
    <w:rsid w:val="00821B29"/>
    <w:rsid w:val="0083242A"/>
    <w:rsid w:val="00832C6A"/>
    <w:rsid w:val="0084128B"/>
    <w:rsid w:val="0084343D"/>
    <w:rsid w:val="0088176F"/>
    <w:rsid w:val="00891117"/>
    <w:rsid w:val="00892BFF"/>
    <w:rsid w:val="008C20D6"/>
    <w:rsid w:val="008F51EA"/>
    <w:rsid w:val="00900371"/>
    <w:rsid w:val="0090089C"/>
    <w:rsid w:val="00921EF8"/>
    <w:rsid w:val="00925D13"/>
    <w:rsid w:val="00937BE5"/>
    <w:rsid w:val="00943650"/>
    <w:rsid w:val="00944EE7"/>
    <w:rsid w:val="009636BF"/>
    <w:rsid w:val="00965D50"/>
    <w:rsid w:val="0096786C"/>
    <w:rsid w:val="0098457E"/>
    <w:rsid w:val="0098778E"/>
    <w:rsid w:val="0099670F"/>
    <w:rsid w:val="009B6F6D"/>
    <w:rsid w:val="009D0CD8"/>
    <w:rsid w:val="009D41B8"/>
    <w:rsid w:val="009D5B97"/>
    <w:rsid w:val="009E520F"/>
    <w:rsid w:val="00A03021"/>
    <w:rsid w:val="00A12125"/>
    <w:rsid w:val="00A40BB7"/>
    <w:rsid w:val="00A4149A"/>
    <w:rsid w:val="00A45361"/>
    <w:rsid w:val="00A47650"/>
    <w:rsid w:val="00A50C6B"/>
    <w:rsid w:val="00A66706"/>
    <w:rsid w:val="00AC05B9"/>
    <w:rsid w:val="00AC1F05"/>
    <w:rsid w:val="00AC317C"/>
    <w:rsid w:val="00AC4FF4"/>
    <w:rsid w:val="00AD60A7"/>
    <w:rsid w:val="00AE6359"/>
    <w:rsid w:val="00AF7B3A"/>
    <w:rsid w:val="00B02653"/>
    <w:rsid w:val="00B14A04"/>
    <w:rsid w:val="00B37EBC"/>
    <w:rsid w:val="00B43258"/>
    <w:rsid w:val="00B51875"/>
    <w:rsid w:val="00B53D96"/>
    <w:rsid w:val="00B557B6"/>
    <w:rsid w:val="00B90B2A"/>
    <w:rsid w:val="00B92D01"/>
    <w:rsid w:val="00BA0796"/>
    <w:rsid w:val="00BB1ACD"/>
    <w:rsid w:val="00BB2F77"/>
    <w:rsid w:val="00BB7647"/>
    <w:rsid w:val="00BD360B"/>
    <w:rsid w:val="00BE2C75"/>
    <w:rsid w:val="00BF465A"/>
    <w:rsid w:val="00C15048"/>
    <w:rsid w:val="00C16853"/>
    <w:rsid w:val="00C315EB"/>
    <w:rsid w:val="00C42835"/>
    <w:rsid w:val="00C55250"/>
    <w:rsid w:val="00CA38EB"/>
    <w:rsid w:val="00CB6A1D"/>
    <w:rsid w:val="00CC0C01"/>
    <w:rsid w:val="00CD1593"/>
    <w:rsid w:val="00D02C7E"/>
    <w:rsid w:val="00D12C91"/>
    <w:rsid w:val="00D2345E"/>
    <w:rsid w:val="00D25031"/>
    <w:rsid w:val="00D26C5D"/>
    <w:rsid w:val="00D80644"/>
    <w:rsid w:val="00D86CBA"/>
    <w:rsid w:val="00D9398C"/>
    <w:rsid w:val="00DA1FB8"/>
    <w:rsid w:val="00DA2C0F"/>
    <w:rsid w:val="00DA449A"/>
    <w:rsid w:val="00DA794E"/>
    <w:rsid w:val="00DD1B2B"/>
    <w:rsid w:val="00E205A3"/>
    <w:rsid w:val="00E477FF"/>
    <w:rsid w:val="00E771C7"/>
    <w:rsid w:val="00E80867"/>
    <w:rsid w:val="00E8578D"/>
    <w:rsid w:val="00E86886"/>
    <w:rsid w:val="00EA12CD"/>
    <w:rsid w:val="00EA4085"/>
    <w:rsid w:val="00EB3917"/>
    <w:rsid w:val="00EB4BB8"/>
    <w:rsid w:val="00F12E3A"/>
    <w:rsid w:val="00F36449"/>
    <w:rsid w:val="00F6447D"/>
    <w:rsid w:val="00F84EF1"/>
    <w:rsid w:val="00F914D8"/>
    <w:rsid w:val="00FA1952"/>
    <w:rsid w:val="00FB35CD"/>
    <w:rsid w:val="00FC0157"/>
    <w:rsid w:val="00FC690F"/>
    <w:rsid w:val="00FD7B96"/>
    <w:rsid w:val="00FF0D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DA6FE"/>
  <w15:chartTrackingRefBased/>
  <w15:docId w15:val="{78081F3F-643E-4773-8C5F-1C2C2C74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18"/>
  </w:style>
  <w:style w:type="paragraph" w:styleId="Heading1">
    <w:name w:val="heading 1"/>
    <w:basedOn w:val="Normal"/>
    <w:next w:val="Normal"/>
    <w:link w:val="Heading1Char"/>
    <w:uiPriority w:val="9"/>
    <w:qFormat/>
    <w:rsid w:val="006363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363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3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3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63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63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3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3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3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363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3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3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3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318"/>
    <w:rPr>
      <w:rFonts w:eastAsiaTheme="majorEastAsia" w:cstheme="majorBidi"/>
      <w:color w:val="272727" w:themeColor="text1" w:themeTint="D8"/>
    </w:rPr>
  </w:style>
  <w:style w:type="paragraph" w:styleId="Title">
    <w:name w:val="Title"/>
    <w:basedOn w:val="Normal"/>
    <w:next w:val="Normal"/>
    <w:link w:val="TitleChar"/>
    <w:uiPriority w:val="10"/>
    <w:qFormat/>
    <w:rsid w:val="00636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318"/>
    <w:pPr>
      <w:spacing w:before="160"/>
      <w:jc w:val="center"/>
    </w:pPr>
    <w:rPr>
      <w:i/>
      <w:iCs/>
      <w:color w:val="404040" w:themeColor="text1" w:themeTint="BF"/>
    </w:rPr>
  </w:style>
  <w:style w:type="character" w:customStyle="1" w:styleId="QuoteChar">
    <w:name w:val="Quote Char"/>
    <w:basedOn w:val="DefaultParagraphFont"/>
    <w:link w:val="Quote"/>
    <w:uiPriority w:val="29"/>
    <w:rsid w:val="00636318"/>
    <w:rPr>
      <w:i/>
      <w:iCs/>
      <w:color w:val="404040" w:themeColor="text1" w:themeTint="BF"/>
    </w:rPr>
  </w:style>
  <w:style w:type="paragraph" w:styleId="ListParagraph">
    <w:name w:val="List Paragraph"/>
    <w:basedOn w:val="Normal"/>
    <w:link w:val="ListParagraphChar"/>
    <w:uiPriority w:val="34"/>
    <w:qFormat/>
    <w:rsid w:val="0011384E"/>
    <w:pPr>
      <w:ind w:left="720"/>
      <w:contextualSpacing/>
    </w:pPr>
  </w:style>
  <w:style w:type="character" w:styleId="IntenseEmphasis">
    <w:name w:val="Intense Emphasis"/>
    <w:basedOn w:val="DefaultParagraphFont"/>
    <w:uiPriority w:val="21"/>
    <w:qFormat/>
    <w:rsid w:val="00636318"/>
    <w:rPr>
      <w:i/>
      <w:iCs/>
      <w:color w:val="2F5496" w:themeColor="accent1" w:themeShade="BF"/>
    </w:rPr>
  </w:style>
  <w:style w:type="paragraph" w:styleId="IntenseQuote">
    <w:name w:val="Intense Quote"/>
    <w:basedOn w:val="Normal"/>
    <w:next w:val="Normal"/>
    <w:link w:val="IntenseQuoteChar"/>
    <w:uiPriority w:val="30"/>
    <w:qFormat/>
    <w:rsid w:val="00636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318"/>
    <w:rPr>
      <w:i/>
      <w:iCs/>
      <w:color w:val="2F5496" w:themeColor="accent1" w:themeShade="BF"/>
    </w:rPr>
  </w:style>
  <w:style w:type="character" w:styleId="IntenseReference">
    <w:name w:val="Intense Reference"/>
    <w:basedOn w:val="DefaultParagraphFont"/>
    <w:uiPriority w:val="32"/>
    <w:qFormat/>
    <w:rsid w:val="00636318"/>
    <w:rPr>
      <w:b/>
      <w:bCs/>
      <w:smallCaps/>
      <w:color w:val="2F5496" w:themeColor="accent1" w:themeShade="BF"/>
      <w:spacing w:val="5"/>
    </w:rPr>
  </w:style>
  <w:style w:type="paragraph" w:styleId="NoSpacing">
    <w:name w:val="No Spacing"/>
    <w:link w:val="NoSpacingChar"/>
    <w:uiPriority w:val="1"/>
    <w:qFormat/>
    <w:rsid w:val="00636318"/>
    <w:pPr>
      <w:spacing w:after="0" w:line="240" w:lineRule="auto"/>
    </w:pPr>
  </w:style>
  <w:style w:type="character" w:customStyle="1" w:styleId="NoSpacingChar">
    <w:name w:val="No Spacing Char"/>
    <w:basedOn w:val="DefaultParagraphFont"/>
    <w:link w:val="NoSpacing"/>
    <w:uiPriority w:val="1"/>
    <w:rsid w:val="00281AB6"/>
  </w:style>
  <w:style w:type="paragraph" w:styleId="Header">
    <w:name w:val="header"/>
    <w:basedOn w:val="Normal"/>
    <w:link w:val="HeaderChar"/>
    <w:uiPriority w:val="99"/>
    <w:unhideWhenUsed/>
    <w:rsid w:val="00383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F65"/>
  </w:style>
  <w:style w:type="paragraph" w:styleId="Footer">
    <w:name w:val="footer"/>
    <w:basedOn w:val="Normal"/>
    <w:link w:val="FooterChar"/>
    <w:uiPriority w:val="99"/>
    <w:unhideWhenUsed/>
    <w:rsid w:val="00383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F65"/>
  </w:style>
  <w:style w:type="paragraph" w:styleId="TOCHeading">
    <w:name w:val="TOC Heading"/>
    <w:basedOn w:val="Heading1"/>
    <w:next w:val="Normal"/>
    <w:uiPriority w:val="39"/>
    <w:unhideWhenUsed/>
    <w:qFormat/>
    <w:rsid w:val="00636318"/>
    <w:pPr>
      <w:spacing w:before="240" w:after="0"/>
      <w:outlineLvl w:val="9"/>
    </w:pPr>
    <w:rPr>
      <w:sz w:val="32"/>
      <w:szCs w:val="32"/>
    </w:rPr>
  </w:style>
  <w:style w:type="paragraph" w:styleId="Caption">
    <w:name w:val="caption"/>
    <w:basedOn w:val="Normal"/>
    <w:next w:val="Normal"/>
    <w:uiPriority w:val="35"/>
    <w:semiHidden/>
    <w:unhideWhenUsed/>
    <w:qFormat/>
    <w:rsid w:val="00636318"/>
    <w:pPr>
      <w:spacing w:after="200" w:line="240" w:lineRule="auto"/>
    </w:pPr>
    <w:rPr>
      <w:i/>
      <w:iCs/>
      <w:color w:val="44546A" w:themeColor="text2"/>
      <w:sz w:val="18"/>
      <w:szCs w:val="18"/>
    </w:rPr>
  </w:style>
  <w:style w:type="character" w:styleId="Strong">
    <w:name w:val="Strong"/>
    <w:basedOn w:val="DefaultParagraphFont"/>
    <w:uiPriority w:val="22"/>
    <w:qFormat/>
    <w:rsid w:val="00636318"/>
    <w:rPr>
      <w:b/>
      <w:bCs/>
    </w:rPr>
  </w:style>
  <w:style w:type="character" w:styleId="Emphasis">
    <w:name w:val="Emphasis"/>
    <w:basedOn w:val="DefaultParagraphFont"/>
    <w:uiPriority w:val="20"/>
    <w:qFormat/>
    <w:rsid w:val="00636318"/>
    <w:rPr>
      <w:i/>
      <w:iCs/>
    </w:rPr>
  </w:style>
  <w:style w:type="character" w:styleId="SubtleEmphasis">
    <w:name w:val="Subtle Emphasis"/>
    <w:basedOn w:val="DefaultParagraphFont"/>
    <w:uiPriority w:val="19"/>
    <w:qFormat/>
    <w:rsid w:val="00636318"/>
    <w:rPr>
      <w:i/>
      <w:iCs/>
      <w:color w:val="404040" w:themeColor="text1" w:themeTint="BF"/>
    </w:rPr>
  </w:style>
  <w:style w:type="character" w:styleId="SubtleReference">
    <w:name w:val="Subtle Reference"/>
    <w:basedOn w:val="DefaultParagraphFont"/>
    <w:uiPriority w:val="31"/>
    <w:qFormat/>
    <w:rsid w:val="00636318"/>
    <w:rPr>
      <w:smallCaps/>
      <w:color w:val="5A5A5A" w:themeColor="text1" w:themeTint="A5"/>
    </w:rPr>
  </w:style>
  <w:style w:type="character" w:styleId="BookTitle">
    <w:name w:val="Book Title"/>
    <w:basedOn w:val="DefaultParagraphFont"/>
    <w:uiPriority w:val="33"/>
    <w:qFormat/>
    <w:rsid w:val="00636318"/>
    <w:rPr>
      <w:b/>
      <w:bCs/>
      <w:i/>
      <w:iCs/>
      <w:spacing w:val="5"/>
    </w:rPr>
  </w:style>
  <w:style w:type="paragraph" w:customStyle="1" w:styleId="Standard">
    <w:name w:val="Standard"/>
    <w:rsid w:val="008C20D6"/>
    <w:pPr>
      <w:suppressAutoHyphens/>
      <w:autoSpaceDN w:val="0"/>
      <w:spacing w:after="0" w:line="240" w:lineRule="auto"/>
      <w:textAlignment w:val="baseline"/>
    </w:pPr>
    <w:rPr>
      <w:rFonts w:ascii="Arial" w:eastAsia="Times New Roman" w:hAnsi="Arial" w:cs="Arial"/>
      <w:color w:val="000000"/>
      <w:kern w:val="3"/>
      <w:sz w:val="24"/>
      <w:szCs w:val="24"/>
      <w:lang w:val="en-US"/>
    </w:rPr>
  </w:style>
  <w:style w:type="paragraph" w:styleId="BodyText">
    <w:name w:val="Body Text"/>
    <w:basedOn w:val="Normal"/>
    <w:link w:val="BodyTextChar"/>
    <w:uiPriority w:val="1"/>
    <w:rsid w:val="003E5D87"/>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3E5D87"/>
    <w:rPr>
      <w:rFonts w:ascii="Calibri" w:eastAsia="Calibri" w:hAnsi="Calibri" w:cs="Calibri"/>
      <w:sz w:val="24"/>
      <w:szCs w:val="24"/>
    </w:rPr>
  </w:style>
  <w:style w:type="character" w:customStyle="1" w:styleId="ListParagraphChar">
    <w:name w:val="List Paragraph Char"/>
    <w:basedOn w:val="DefaultParagraphFont"/>
    <w:link w:val="ListParagraph"/>
    <w:uiPriority w:val="34"/>
    <w:rsid w:val="003E5D87"/>
  </w:style>
  <w:style w:type="paragraph" w:styleId="EndnoteText">
    <w:name w:val="endnote text"/>
    <w:basedOn w:val="Normal"/>
    <w:link w:val="EndnoteTextChar"/>
    <w:uiPriority w:val="99"/>
    <w:semiHidden/>
    <w:unhideWhenUsed/>
    <w:rsid w:val="003E5D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5D87"/>
    <w:rPr>
      <w:sz w:val="20"/>
      <w:szCs w:val="20"/>
    </w:rPr>
  </w:style>
  <w:style w:type="character" w:styleId="EndnoteReference">
    <w:name w:val="endnote reference"/>
    <w:basedOn w:val="DefaultParagraphFont"/>
    <w:uiPriority w:val="99"/>
    <w:semiHidden/>
    <w:unhideWhenUsed/>
    <w:rsid w:val="003E5D87"/>
    <w:rPr>
      <w:vertAlign w:val="superscript"/>
    </w:rPr>
  </w:style>
  <w:style w:type="character" w:styleId="Hyperlink">
    <w:name w:val="Hyperlink"/>
    <w:basedOn w:val="DefaultParagraphFont"/>
    <w:uiPriority w:val="99"/>
    <w:unhideWhenUsed/>
    <w:rsid w:val="009B6F6D"/>
    <w:rPr>
      <w:color w:val="0563C1" w:themeColor="hyperlink"/>
      <w:u w:val="single"/>
    </w:rPr>
  </w:style>
  <w:style w:type="paragraph" w:styleId="FootnoteText">
    <w:name w:val="footnote text"/>
    <w:basedOn w:val="Normal"/>
    <w:link w:val="FootnoteTextChar"/>
    <w:uiPriority w:val="99"/>
    <w:semiHidden/>
    <w:unhideWhenUsed/>
    <w:rsid w:val="009B6F6D"/>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9B6F6D"/>
    <w:rPr>
      <w:sz w:val="20"/>
      <w:szCs w:val="20"/>
      <w:lang w:val="en-GB"/>
    </w:rPr>
  </w:style>
  <w:style w:type="character" w:styleId="FootnoteReference">
    <w:name w:val="footnote reference"/>
    <w:basedOn w:val="DefaultParagraphFont"/>
    <w:uiPriority w:val="99"/>
    <w:semiHidden/>
    <w:unhideWhenUsed/>
    <w:rsid w:val="009B6F6D"/>
    <w:rPr>
      <w:vertAlign w:val="superscript"/>
    </w:rPr>
  </w:style>
  <w:style w:type="paragraph" w:customStyle="1" w:styleId="TableParagraph">
    <w:name w:val="Table Paragraph"/>
    <w:basedOn w:val="Normal"/>
    <w:uiPriority w:val="1"/>
    <w:rsid w:val="00533568"/>
    <w:pPr>
      <w:widowControl w:val="0"/>
      <w:autoSpaceDE w:val="0"/>
      <w:autoSpaceDN w:val="0"/>
      <w:spacing w:after="0" w:line="240" w:lineRule="auto"/>
      <w:ind w:left="467" w:hanging="360"/>
    </w:pPr>
    <w:rPr>
      <w:rFonts w:ascii="Calibri" w:eastAsia="Calibri" w:hAnsi="Calibri" w:cs="Calibri"/>
    </w:rPr>
  </w:style>
  <w:style w:type="paragraph" w:styleId="TOC2">
    <w:name w:val="toc 2"/>
    <w:basedOn w:val="Normal"/>
    <w:next w:val="Normal"/>
    <w:autoRedefine/>
    <w:uiPriority w:val="39"/>
    <w:unhideWhenUsed/>
    <w:rsid w:val="00636318"/>
    <w:pPr>
      <w:tabs>
        <w:tab w:val="left" w:pos="720"/>
        <w:tab w:val="right" w:leader="dot" w:pos="10420"/>
      </w:tabs>
      <w:spacing w:after="100"/>
      <w:ind w:left="220"/>
    </w:pPr>
    <w:rPr>
      <w:rFonts w:cstheme="minorHAnsi"/>
      <w:noProof/>
    </w:rPr>
  </w:style>
  <w:style w:type="character" w:styleId="UnresolvedMention">
    <w:name w:val="Unresolved Mention"/>
    <w:basedOn w:val="DefaultParagraphFont"/>
    <w:uiPriority w:val="99"/>
    <w:semiHidden/>
    <w:unhideWhenUsed/>
    <w:rsid w:val="0083242A"/>
    <w:rPr>
      <w:color w:val="605E5C"/>
      <w:shd w:val="clear" w:color="auto" w:fill="E1DFDD"/>
    </w:rPr>
  </w:style>
  <w:style w:type="character" w:styleId="CommentReference">
    <w:name w:val="annotation reference"/>
    <w:basedOn w:val="DefaultParagraphFont"/>
    <w:uiPriority w:val="99"/>
    <w:semiHidden/>
    <w:unhideWhenUsed/>
    <w:rsid w:val="00D12C91"/>
    <w:rPr>
      <w:sz w:val="16"/>
      <w:szCs w:val="16"/>
    </w:rPr>
  </w:style>
  <w:style w:type="paragraph" w:styleId="CommentText">
    <w:name w:val="annotation text"/>
    <w:basedOn w:val="Normal"/>
    <w:link w:val="CommentTextChar"/>
    <w:uiPriority w:val="99"/>
    <w:unhideWhenUsed/>
    <w:rsid w:val="00D12C91"/>
    <w:pPr>
      <w:spacing w:line="240" w:lineRule="auto"/>
    </w:pPr>
    <w:rPr>
      <w:sz w:val="20"/>
      <w:szCs w:val="20"/>
    </w:rPr>
  </w:style>
  <w:style w:type="character" w:customStyle="1" w:styleId="CommentTextChar">
    <w:name w:val="Comment Text Char"/>
    <w:basedOn w:val="DefaultParagraphFont"/>
    <w:link w:val="CommentText"/>
    <w:uiPriority w:val="99"/>
    <w:rsid w:val="00D12C91"/>
    <w:rPr>
      <w:sz w:val="20"/>
      <w:szCs w:val="20"/>
    </w:rPr>
  </w:style>
  <w:style w:type="paragraph" w:styleId="CommentSubject">
    <w:name w:val="annotation subject"/>
    <w:basedOn w:val="CommentText"/>
    <w:next w:val="CommentText"/>
    <w:link w:val="CommentSubjectChar"/>
    <w:uiPriority w:val="99"/>
    <w:semiHidden/>
    <w:unhideWhenUsed/>
    <w:rsid w:val="00D12C91"/>
    <w:rPr>
      <w:b/>
      <w:bCs/>
    </w:rPr>
  </w:style>
  <w:style w:type="character" w:customStyle="1" w:styleId="CommentSubjectChar">
    <w:name w:val="Comment Subject Char"/>
    <w:basedOn w:val="CommentTextChar"/>
    <w:link w:val="CommentSubject"/>
    <w:uiPriority w:val="99"/>
    <w:semiHidden/>
    <w:rsid w:val="00D12C91"/>
    <w:rPr>
      <w:b/>
      <w:bCs/>
      <w:sz w:val="20"/>
      <w:szCs w:val="20"/>
    </w:rPr>
  </w:style>
  <w:style w:type="paragraph" w:styleId="Revision">
    <w:name w:val="Revision"/>
    <w:hidden/>
    <w:uiPriority w:val="99"/>
    <w:semiHidden/>
    <w:rsid w:val="004B5796"/>
    <w:pPr>
      <w:spacing w:after="0" w:line="240" w:lineRule="auto"/>
    </w:pPr>
  </w:style>
  <w:style w:type="paragraph" w:styleId="NormalWeb">
    <w:name w:val="Normal (Web)"/>
    <w:basedOn w:val="Standard"/>
    <w:uiPriority w:val="99"/>
    <w:rsid w:val="00287147"/>
    <w:pPr>
      <w:spacing w:before="100" w:after="100"/>
    </w:pPr>
    <w:rPr>
      <w:rFonts w:ascii="Times New Roman" w:hAnsi="Times New Roman" w:cs="Times New Roman"/>
      <w:color w:val="auto"/>
      <w:lang w:val="en-IE"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67201">
      <w:bodyDiv w:val="1"/>
      <w:marLeft w:val="0"/>
      <w:marRight w:val="0"/>
      <w:marTop w:val="0"/>
      <w:marBottom w:val="0"/>
      <w:divBdr>
        <w:top w:val="none" w:sz="0" w:space="0" w:color="auto"/>
        <w:left w:val="none" w:sz="0" w:space="0" w:color="auto"/>
        <w:bottom w:val="none" w:sz="0" w:space="0" w:color="auto"/>
        <w:right w:val="none" w:sz="0" w:space="0" w:color="auto"/>
      </w:divBdr>
    </w:div>
    <w:div w:id="501623891">
      <w:bodyDiv w:val="1"/>
      <w:marLeft w:val="0"/>
      <w:marRight w:val="0"/>
      <w:marTop w:val="0"/>
      <w:marBottom w:val="0"/>
      <w:divBdr>
        <w:top w:val="none" w:sz="0" w:space="0" w:color="auto"/>
        <w:left w:val="none" w:sz="0" w:space="0" w:color="auto"/>
        <w:bottom w:val="none" w:sz="0" w:space="0" w:color="auto"/>
        <w:right w:val="none" w:sz="0" w:space="0" w:color="auto"/>
      </w:divBdr>
    </w:div>
    <w:div w:id="532808849">
      <w:bodyDiv w:val="1"/>
      <w:marLeft w:val="0"/>
      <w:marRight w:val="0"/>
      <w:marTop w:val="0"/>
      <w:marBottom w:val="0"/>
      <w:divBdr>
        <w:top w:val="none" w:sz="0" w:space="0" w:color="auto"/>
        <w:left w:val="none" w:sz="0" w:space="0" w:color="auto"/>
        <w:bottom w:val="none" w:sz="0" w:space="0" w:color="auto"/>
        <w:right w:val="none" w:sz="0" w:space="0" w:color="auto"/>
      </w:divBdr>
    </w:div>
    <w:div w:id="633557723">
      <w:bodyDiv w:val="1"/>
      <w:marLeft w:val="0"/>
      <w:marRight w:val="0"/>
      <w:marTop w:val="0"/>
      <w:marBottom w:val="0"/>
      <w:divBdr>
        <w:top w:val="none" w:sz="0" w:space="0" w:color="auto"/>
        <w:left w:val="none" w:sz="0" w:space="0" w:color="auto"/>
        <w:bottom w:val="none" w:sz="0" w:space="0" w:color="auto"/>
        <w:right w:val="none" w:sz="0" w:space="0" w:color="auto"/>
      </w:divBdr>
    </w:div>
    <w:div w:id="1467548130">
      <w:bodyDiv w:val="1"/>
      <w:marLeft w:val="0"/>
      <w:marRight w:val="0"/>
      <w:marTop w:val="0"/>
      <w:marBottom w:val="0"/>
      <w:divBdr>
        <w:top w:val="none" w:sz="0" w:space="0" w:color="auto"/>
        <w:left w:val="none" w:sz="0" w:space="0" w:color="auto"/>
        <w:bottom w:val="none" w:sz="0" w:space="0" w:color="auto"/>
        <w:right w:val="none" w:sz="0" w:space="0" w:color="auto"/>
      </w:divBdr>
    </w:div>
    <w:div w:id="190371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department-of-children-disability-and-equality/campaigns/the-national-human-rights-strategy-for-disabled-people-2025-2030/?gad_source=1&amp;gad_campaignid=22939107536&amp;gbraid=0AAAABBOq6EDsCRqy0y3Ni1qJTLdUyq6XB&amp;gclid=EAIaIQobChMI18_Tgt3LjwMVQ5RQBh3CeRzEEAAYASAAEgKWf_D_Bw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sli.ie/about/isl-act/" TargetMode="External"/><Relationship Id="rId17" Type="http://schemas.openxmlformats.org/officeDocument/2006/relationships/hyperlink" Target="https://www.risli.ie/privacy-policy/" TargetMode="External"/><Relationship Id="rId2" Type="http://schemas.openxmlformats.org/officeDocument/2006/relationships/customXml" Target="../customXml/item2.xml"/><Relationship Id="rId16" Type="http://schemas.openxmlformats.org/officeDocument/2006/relationships/hyperlink" Target="mailto:manager@risli.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itizensinformationboard.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department-of-children-disability-and-equality/campaigns/the-national-human-rights-strategy-for-disabled-people-2025-2030/?gad_source=1&amp;gad_campaignid=22939107536&amp;gbraid=0AAAABBOq6EDsCRqy0y3Ni1qJTLdUyq6XB&amp;gclid=EAIaIQobChMI18_Tgt3LjwMVQ5RQBh3CeRzEEAAYASAAEgKWf_D_BwE"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2AB2B9420F5B458284B16C63EE44CC" ma:contentTypeVersion="8" ma:contentTypeDescription="Create a new document." ma:contentTypeScope="" ma:versionID="2d46f5e4df7ba729ca8ab53d16c9820e">
  <xsd:schema xmlns:xsd="http://www.w3.org/2001/XMLSchema" xmlns:xs="http://www.w3.org/2001/XMLSchema" xmlns:p="http://schemas.microsoft.com/office/2006/metadata/properties" xmlns:ns2="454b5fb8-267c-4e0e-aab8-a6a2e644fcb5" targetNamespace="http://schemas.microsoft.com/office/2006/metadata/properties" ma:root="true" ma:fieldsID="9d02465de0072bb59981aa16b56ce81d" ns2:_="">
    <xsd:import namespace="454b5fb8-267c-4e0e-aab8-a6a2e644f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b5fb8-267c-4e0e-aab8-a6a2e644f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1F998-A38B-4677-BC9D-145C68472227}">
  <ds:schemaRefs>
    <ds:schemaRef ds:uri="http://schemas.microsoft.com/office/2006/metadata/properties"/>
    <ds:schemaRef ds:uri="http://www.w3.org/XML/1998/namespace"/>
    <ds:schemaRef ds:uri="454b5fb8-267c-4e0e-aab8-a6a2e644fcb5"/>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8224F31E-79B2-4791-88B9-48E23CAA283F}">
  <ds:schemaRefs>
    <ds:schemaRef ds:uri="http://schemas.microsoft.com/sharepoint/v3/contenttype/forms"/>
  </ds:schemaRefs>
</ds:datastoreItem>
</file>

<file path=customXml/itemProps3.xml><?xml version="1.0" encoding="utf-8"?>
<ds:datastoreItem xmlns:ds="http://schemas.openxmlformats.org/officeDocument/2006/customXml" ds:itemID="{5E21727A-DBCF-4719-9675-3CCC438C0D4B}">
  <ds:schemaRefs>
    <ds:schemaRef ds:uri="http://schemas.openxmlformats.org/officeDocument/2006/bibliography"/>
  </ds:schemaRefs>
</ds:datastoreItem>
</file>

<file path=customXml/itemProps4.xml><?xml version="1.0" encoding="utf-8"?>
<ds:datastoreItem xmlns:ds="http://schemas.openxmlformats.org/officeDocument/2006/customXml" ds:itemID="{35DD271A-08BB-49CE-8D1D-8E12BCA07061}"/>
</file>

<file path=docProps/app.xml><?xml version="1.0" encoding="utf-8"?>
<Properties xmlns="http://schemas.openxmlformats.org/officeDocument/2006/extended-properties" xmlns:vt="http://schemas.openxmlformats.org/officeDocument/2006/docPropsVTypes">
  <Template>Normal</Template>
  <TotalTime>11</TotalTime>
  <Pages>8</Pages>
  <Words>1867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Citizens Information Board</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O'Connor</dc:creator>
  <cp:keywords/>
  <dc:description/>
  <cp:lastModifiedBy>Margaret O'Connor</cp:lastModifiedBy>
  <cp:revision>9</cp:revision>
  <cp:lastPrinted>2025-10-07T14:01:00Z</cp:lastPrinted>
  <dcterms:created xsi:type="dcterms:W3CDTF">2025-11-11T16:14:00Z</dcterms:created>
  <dcterms:modified xsi:type="dcterms:W3CDTF">2025-11-18T10:09:00Z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0x010100872AB2B9420F5B458284B16C63EE44CC</vt:lpwstr>
  </property>
  <property fmtid="{D5CDD505-2E9C-101B-9397-08002B2CF9AE}" pid="3" name="eDocs_SecurityClassification">
    <vt:lpwstr>4;#Unclassified|13b0a387-28e5-4d0e-ba93-bfbfb7bc32d7</vt:lpwstr>
  </property>
  <property fmtid="{D5CDD505-2E9C-101B-9397-08002B2CF9AE}" pid="4" name="eDocs_Series">
    <vt:lpwstr>1;#185|9ffd529f-29a7-4a23-98d5-bae75d5ae96a</vt:lpwstr>
  </property>
  <property fmtid="{D5CDD505-2E9C-101B-9397-08002B2CF9AE}" pid="5" name="eDocs_Year">
    <vt:lpwstr>2;#2021|0e846ee2-68d6-4f7d-bff6-25a86a327e82</vt:lpwstr>
  </property>
  <property fmtid="{D5CDD505-2E9C-101B-9397-08002B2CF9AE}" pid="6" name="eDocs_FileTopics">
    <vt:lpwstr>3;#Service|5ae5d9ef-0568-458b-b526-2e1445972cb7</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GrammarlyDocumentId">
    <vt:lpwstr>007c8a2e-d664-4826-a6ec-9f199c3158fc</vt:lpwstr>
  </property>
</Properties>
</file>